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131" w:rsidRDefault="00762AB6" w:rsidP="008E4131">
      <w:pPr>
        <w:rPr>
          <w:b/>
        </w:rPr>
      </w:pPr>
      <w:r>
        <w:rPr>
          <w:b/>
        </w:rPr>
        <w:t>Correction e3a physique-chimie PSI 2016</w:t>
      </w:r>
    </w:p>
    <w:p w:rsidR="008E4131" w:rsidRDefault="008E15FE" w:rsidP="008E4131">
      <w:pPr>
        <w:rPr>
          <w:b/>
        </w:rPr>
      </w:pPr>
      <w:r>
        <w:rPr>
          <w:b/>
        </w:rPr>
        <w:t xml:space="preserve">Corrigé réalisé par Didier Despinasse pour la physique  </w:t>
      </w:r>
      <w:hyperlink r:id="rId8" w:history="1">
        <w:r w:rsidRPr="000E3CD6">
          <w:rPr>
            <w:rStyle w:val="Lienhypertexte"/>
            <w:b/>
          </w:rPr>
          <w:t>ddespinasse@stanislas-cannes.com</w:t>
        </w:r>
      </w:hyperlink>
      <w:r>
        <w:rPr>
          <w:b/>
        </w:rPr>
        <w:t xml:space="preserve"> et Elsa Choubert pour la chimie</w:t>
      </w:r>
    </w:p>
    <w:p w:rsidR="00267A25" w:rsidRPr="00B63EEB" w:rsidRDefault="00267A25" w:rsidP="008E4131">
      <w:pPr>
        <w:rPr>
          <w:b/>
        </w:rPr>
      </w:pPr>
    </w:p>
    <w:p w:rsidR="00677123" w:rsidRDefault="00677123" w:rsidP="00677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PREMIER</w:t>
      </w:r>
      <w:r w:rsidRPr="00B63EEB">
        <w:rPr>
          <w:b/>
        </w:rPr>
        <w:t>E PARTIE</w:t>
      </w:r>
    </w:p>
    <w:p w:rsidR="00793205" w:rsidRPr="00B63EEB" w:rsidRDefault="00793205" w:rsidP="00677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CAPTEUR DE NIVEAU</w:t>
      </w:r>
    </w:p>
    <w:p w:rsidR="00677123" w:rsidRPr="00B63EEB" w:rsidRDefault="00677123" w:rsidP="00677123">
      <w:pPr>
        <w:rPr>
          <w:b/>
        </w:rPr>
      </w:pPr>
    </w:p>
    <w:p w:rsidR="00677123" w:rsidRDefault="00793205" w:rsidP="00677123">
      <w:pPr>
        <w:rPr>
          <w:b/>
        </w:rPr>
      </w:pPr>
      <w:r>
        <w:rPr>
          <w:b/>
        </w:rPr>
        <w:t>A</w:t>
      </w:r>
      <w:r w:rsidR="00677123" w:rsidRPr="00B63EEB">
        <w:rPr>
          <w:b/>
        </w:rPr>
        <w:t xml:space="preserve">/ </w:t>
      </w:r>
      <w:r>
        <w:rPr>
          <w:b/>
        </w:rPr>
        <w:t>Champ électrostatique</w:t>
      </w:r>
    </w:p>
    <w:p w:rsidR="00677123" w:rsidRDefault="005373D6" w:rsidP="00677123">
      <w:r>
        <w:rPr>
          <w:b/>
        </w:rPr>
        <w:t>A</w:t>
      </w:r>
      <w:r w:rsidR="00677123">
        <w:rPr>
          <w:b/>
        </w:rPr>
        <w:t xml:space="preserve">1. </w:t>
      </w:r>
      <w:r w:rsidRPr="005373D6">
        <w:t xml:space="preserve">A </w:t>
      </w:r>
      <w:r>
        <w:t>partir de la loi de P</w:t>
      </w:r>
      <w:r w:rsidRPr="005373D6">
        <w:t>o</w:t>
      </w:r>
      <w:r>
        <w:t xml:space="preserve">isson, avec </w:t>
      </w:r>
      <w:r>
        <w:sym w:font="Symbol" w:char="F072"/>
      </w:r>
      <w:r>
        <w:t>=0 entre les plaques, on obtient : ∆V = 0 soit ici :</w:t>
      </w:r>
    </w:p>
    <w:p w:rsidR="00677123" w:rsidRDefault="00B35310" w:rsidP="00677123">
      <w:r w:rsidRPr="005373D6">
        <w:rPr>
          <w:position w:val="-24"/>
        </w:rPr>
        <w:object w:dxaOrig="859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2.75pt;height:30.75pt" o:ole="">
            <v:imagedata r:id="rId9" o:title=""/>
          </v:shape>
          <o:OLEObject Type="Embed" ProgID="Equation.DSMT4" ShapeID="_x0000_i1026" DrawAspect="Content" ObjectID="_1542108324" r:id="rId10"/>
        </w:object>
      </w:r>
    </w:p>
    <w:p w:rsidR="00677123" w:rsidRDefault="00677123" w:rsidP="00B35310">
      <w:r>
        <w:t>A2. On utilise les condition</w:t>
      </w:r>
      <w:r w:rsidR="00B35310">
        <w:t>s aux limites en x = 0 et x = e</w:t>
      </w:r>
      <w:r>
        <w:t xml:space="preserve">, </w:t>
      </w:r>
      <w:r w:rsidR="00B35310">
        <w:t xml:space="preserve">ce qui donne : </w:t>
      </w:r>
      <w:r w:rsidR="00B35310" w:rsidRPr="005373D6">
        <w:rPr>
          <w:position w:val="-24"/>
        </w:rPr>
        <w:object w:dxaOrig="1939" w:dyaOrig="620">
          <v:shape id="_x0000_i1027" type="#_x0000_t75" style="width:96pt;height:30.75pt" o:ole="">
            <v:imagedata r:id="rId11" o:title=""/>
          </v:shape>
          <o:OLEObject Type="Embed" ProgID="Equation.DSMT4" ShapeID="_x0000_i1027" DrawAspect="Content" ObjectID="_1542108325" r:id="rId12"/>
        </w:object>
      </w:r>
      <w:r w:rsidR="00B35310">
        <w:t>.</w:t>
      </w:r>
    </w:p>
    <w:p w:rsidR="00B35310" w:rsidRDefault="00677123" w:rsidP="00B35310">
      <w:r>
        <w:t>A3.</w:t>
      </w:r>
      <w:r w:rsidR="00B35310">
        <w:t xml:space="preserve"> </w:t>
      </w:r>
      <w:r>
        <w:t xml:space="preserve"> </w:t>
      </w:r>
      <w:r w:rsidR="00B35310" w:rsidRPr="005373D6">
        <w:rPr>
          <w:position w:val="-24"/>
        </w:rPr>
        <w:object w:dxaOrig="2780" w:dyaOrig="620">
          <v:shape id="_x0000_i1028" type="#_x0000_t75" style="width:139.5pt;height:30.75pt" o:ole="">
            <v:imagedata r:id="rId13" o:title=""/>
          </v:shape>
          <o:OLEObject Type="Embed" ProgID="Equation.DSMT4" ShapeID="_x0000_i1028" DrawAspect="Content" ObjectID="_1542108326" r:id="rId14"/>
        </w:object>
      </w:r>
      <w:r>
        <w:t xml:space="preserve"> </w:t>
      </w:r>
    </w:p>
    <w:p w:rsidR="00B35310" w:rsidRDefault="00B35310" w:rsidP="00677123">
      <w:r>
        <w:t xml:space="preserve">Le champ est uniforme entre les plaques. </w:t>
      </w:r>
      <w:r w:rsidR="00677123">
        <w:t xml:space="preserve">Les lignes de champ sont </w:t>
      </w:r>
      <w:r>
        <w:t>des segments perpendiculaires aux plaques.</w:t>
      </w:r>
    </w:p>
    <w:p w:rsidR="00B35310" w:rsidRDefault="00677123" w:rsidP="00677123">
      <w:r>
        <w:t xml:space="preserve">A4. </w:t>
      </w:r>
      <w:r w:rsidR="00B35310">
        <w:t xml:space="preserve">En négligeant les effets de bord, il y a invariance suivant y et z et les plans </w:t>
      </w:r>
      <w:r w:rsidR="00B35310" w:rsidRPr="00B35310">
        <w:rPr>
          <w:position w:val="-10"/>
        </w:rPr>
        <w:object w:dxaOrig="2380" w:dyaOrig="380">
          <v:shape id="_x0000_i1029" type="#_x0000_t75" style="width:118.5pt;height:18.75pt" o:ole="">
            <v:imagedata r:id="rId15" o:title=""/>
          </v:shape>
          <o:OLEObject Type="Embed" ProgID="Equation.DSMT4" ShapeID="_x0000_i1029" DrawAspect="Content" ObjectID="_1542108327" r:id="rId16"/>
        </w:object>
      </w:r>
      <w:r w:rsidR="00B35310">
        <w:t xml:space="preserve"> sont des plans de symétrie. On a donc :</w:t>
      </w:r>
      <w:r w:rsidR="00B35310" w:rsidRPr="00B35310">
        <w:t xml:space="preserve"> </w:t>
      </w:r>
      <w:r w:rsidR="00B35310" w:rsidRPr="00B35310">
        <w:rPr>
          <w:position w:val="-10"/>
        </w:rPr>
        <w:object w:dxaOrig="1140" w:dyaOrig="380">
          <v:shape id="_x0000_i1030" type="#_x0000_t75" style="width:57pt;height:18.75pt" o:ole="">
            <v:imagedata r:id="rId17" o:title=""/>
          </v:shape>
          <o:OLEObject Type="Embed" ProgID="Equation.DSMT4" ShapeID="_x0000_i1030" DrawAspect="Content" ObjectID="_1542108328" r:id="rId18"/>
        </w:object>
      </w:r>
      <w:r w:rsidR="00B35310">
        <w:t>.</w:t>
      </w:r>
    </w:p>
    <w:p w:rsidR="00677123" w:rsidRDefault="00B35310" w:rsidP="00842131">
      <w:r>
        <w:t>En appliquant le théorème de Gauss sur un cylindre d’axe (Ox), de surface de base S</w:t>
      </w:r>
      <w:r w:rsidR="00842131">
        <w:t xml:space="preserve"> (pour simplifier l’application du théorème)</w:t>
      </w:r>
      <w:r>
        <w:t>. L’</w:t>
      </w:r>
      <w:r w:rsidR="00842131">
        <w:t>une des deux surfaces planes du cylindre contenant le point M d’abscisse x, l’autre étant à une abscisse négative (champ nul sur cette surface</w:t>
      </w:r>
      <w:r w:rsidR="00762AB6">
        <w:t>,</w:t>
      </w:r>
      <w:r w:rsidR="00842131">
        <w:t xml:space="preserve"> extérieure au condensateur). On obtient : </w:t>
      </w:r>
      <w:r w:rsidR="00842131" w:rsidRPr="00842131">
        <w:rPr>
          <w:position w:val="-30"/>
        </w:rPr>
        <w:object w:dxaOrig="940" w:dyaOrig="680">
          <v:shape id="_x0000_i1031" type="#_x0000_t75" style="width:46.5pt;height:33.75pt" o:ole="">
            <v:imagedata r:id="rId19" o:title=""/>
          </v:shape>
          <o:OLEObject Type="Embed" ProgID="Equation.DSMT4" ShapeID="_x0000_i1031" DrawAspect="Content" ObjectID="_1542108329" r:id="rId20"/>
        </w:object>
      </w:r>
      <w:r w:rsidR="00842131">
        <w:t>.</w:t>
      </w:r>
    </w:p>
    <w:p w:rsidR="00677123" w:rsidRDefault="00677123" w:rsidP="00677123"/>
    <w:p w:rsidR="00677123" w:rsidRDefault="000F1F03" w:rsidP="00677123">
      <w:r>
        <w:t>A5. L</w:t>
      </w:r>
      <w:r w:rsidR="00677123">
        <w:t>a capacité du condensateur vérifie Q</w:t>
      </w:r>
      <w:r w:rsidR="00677123" w:rsidRPr="00842131">
        <w:rPr>
          <w:vertAlign w:val="subscript"/>
        </w:rPr>
        <w:t>1</w:t>
      </w:r>
      <w:r w:rsidR="00677123">
        <w:t xml:space="preserve"> = C (V</w:t>
      </w:r>
      <w:r w:rsidR="00677123" w:rsidRPr="00842131">
        <w:rPr>
          <w:vertAlign w:val="subscript"/>
        </w:rPr>
        <w:t>1</w:t>
      </w:r>
      <w:r w:rsidR="00677123">
        <w:t xml:space="preserve"> − V</w:t>
      </w:r>
      <w:r w:rsidR="00677123" w:rsidRPr="00842131">
        <w:rPr>
          <w:vertAlign w:val="subscript"/>
        </w:rPr>
        <w:t>2</w:t>
      </w:r>
      <w:r w:rsidR="00677123">
        <w:t xml:space="preserve">) donc </w:t>
      </w:r>
      <w:r w:rsidRPr="000F1F03">
        <w:rPr>
          <w:position w:val="-24"/>
        </w:rPr>
        <w:object w:dxaOrig="880" w:dyaOrig="620">
          <v:shape id="_x0000_i1032" type="#_x0000_t75" style="width:43.5pt;height:30.75pt" o:ole="">
            <v:imagedata r:id="rId21" o:title=""/>
          </v:shape>
          <o:OLEObject Type="Embed" ProgID="Equation.DSMT4" ShapeID="_x0000_i1032" DrawAspect="Content" ObjectID="_1542108330" r:id="rId22"/>
        </w:object>
      </w:r>
    </w:p>
    <w:p w:rsidR="00677123" w:rsidRDefault="00677123" w:rsidP="00677123"/>
    <w:p w:rsidR="00677123" w:rsidRPr="000F1F03" w:rsidRDefault="00677123" w:rsidP="00677123">
      <w:pPr>
        <w:rPr>
          <w:b/>
        </w:rPr>
      </w:pPr>
      <w:r w:rsidRPr="000F1F03">
        <w:rPr>
          <w:b/>
        </w:rPr>
        <w:t>B/ Capacité du capteur</w:t>
      </w:r>
    </w:p>
    <w:p w:rsidR="00677123" w:rsidRDefault="00677123" w:rsidP="00677123">
      <w:r>
        <w:t>B1. Pour deux condensateurs en parallèle, la tension est commune donc Q</w:t>
      </w:r>
      <w:r w:rsidRPr="000F1F03">
        <w:rPr>
          <w:vertAlign w:val="subscript"/>
        </w:rPr>
        <w:t>1</w:t>
      </w:r>
      <w:r>
        <w:t xml:space="preserve"> = C</w:t>
      </w:r>
      <w:r w:rsidRPr="000F1F03">
        <w:rPr>
          <w:vertAlign w:val="subscript"/>
        </w:rPr>
        <w:t>1</w:t>
      </w:r>
      <w:r>
        <w:t xml:space="preserve"> (V</w:t>
      </w:r>
      <w:r w:rsidRPr="000F1F03">
        <w:rPr>
          <w:vertAlign w:val="subscript"/>
        </w:rPr>
        <w:t>1</w:t>
      </w:r>
      <w:r>
        <w:t xml:space="preserve"> − V</w:t>
      </w:r>
      <w:r w:rsidRPr="000F1F03">
        <w:rPr>
          <w:vertAlign w:val="subscript"/>
        </w:rPr>
        <w:t>2</w:t>
      </w:r>
      <w:r>
        <w:t>) et Q</w:t>
      </w:r>
      <w:r w:rsidRPr="000F1F03">
        <w:rPr>
          <w:vertAlign w:val="subscript"/>
        </w:rPr>
        <w:t>2</w:t>
      </w:r>
      <w:r>
        <w:t xml:space="preserve"> =C</w:t>
      </w:r>
      <w:r w:rsidRPr="000F1F03">
        <w:rPr>
          <w:vertAlign w:val="subscript"/>
        </w:rPr>
        <w:t>2</w:t>
      </w:r>
      <w:r>
        <w:t xml:space="preserve"> (V</w:t>
      </w:r>
      <w:r w:rsidRPr="000F1F03">
        <w:rPr>
          <w:vertAlign w:val="subscript"/>
        </w:rPr>
        <w:t>1</w:t>
      </w:r>
      <w:r>
        <w:t xml:space="preserve"> − V</w:t>
      </w:r>
      <w:r w:rsidRPr="000F1F03">
        <w:rPr>
          <w:vertAlign w:val="subscript"/>
        </w:rPr>
        <w:t>2</w:t>
      </w:r>
      <w:r>
        <w:t>). Le condensateur équivalent a donc une charge Q</w:t>
      </w:r>
      <w:r w:rsidRPr="000F1F03">
        <w:rPr>
          <w:vertAlign w:val="subscript"/>
        </w:rPr>
        <w:t>1</w:t>
      </w:r>
      <w:r>
        <w:t xml:space="preserve"> + Q</w:t>
      </w:r>
      <w:r w:rsidRPr="000F1F03">
        <w:rPr>
          <w:vertAlign w:val="subscript"/>
        </w:rPr>
        <w:t>2</w:t>
      </w:r>
      <w:r>
        <w:t xml:space="preserve"> donc Q</w:t>
      </w:r>
      <w:r w:rsidRPr="000F1F03">
        <w:rPr>
          <w:vertAlign w:val="subscript"/>
        </w:rPr>
        <w:t>eq</w:t>
      </w:r>
      <w:r>
        <w:t xml:space="preserve"> = Q</w:t>
      </w:r>
      <w:r w:rsidRPr="000F1F03">
        <w:rPr>
          <w:vertAlign w:val="subscript"/>
        </w:rPr>
        <w:t>1</w:t>
      </w:r>
      <w:r>
        <w:t xml:space="preserve"> + Q</w:t>
      </w:r>
      <w:r w:rsidRPr="000F1F03">
        <w:rPr>
          <w:vertAlign w:val="subscript"/>
        </w:rPr>
        <w:t>2</w:t>
      </w:r>
      <w:r>
        <w:t xml:space="preserve"> =C</w:t>
      </w:r>
      <w:r w:rsidRPr="000F1F03">
        <w:rPr>
          <w:vertAlign w:val="subscript"/>
        </w:rPr>
        <w:t>eq</w:t>
      </w:r>
      <w:r>
        <w:t xml:space="preserve"> (V</w:t>
      </w:r>
      <w:r w:rsidRPr="000F1F03">
        <w:rPr>
          <w:vertAlign w:val="subscript"/>
        </w:rPr>
        <w:t>1</w:t>
      </w:r>
      <w:r>
        <w:t xml:space="preserve"> − V</w:t>
      </w:r>
      <w:r w:rsidRPr="000F1F03">
        <w:rPr>
          <w:vertAlign w:val="subscript"/>
        </w:rPr>
        <w:t>2</w:t>
      </w:r>
      <w:r>
        <w:t>) = C</w:t>
      </w:r>
      <w:r w:rsidRPr="000F1F03">
        <w:rPr>
          <w:vertAlign w:val="subscript"/>
        </w:rPr>
        <w:t>1</w:t>
      </w:r>
      <w:r>
        <w:t xml:space="preserve"> (V</w:t>
      </w:r>
      <w:r w:rsidRPr="000F1F03">
        <w:rPr>
          <w:vertAlign w:val="subscript"/>
        </w:rPr>
        <w:t>1</w:t>
      </w:r>
      <w:r>
        <w:t xml:space="preserve"> − V</w:t>
      </w:r>
      <w:r w:rsidRPr="000F1F03">
        <w:rPr>
          <w:vertAlign w:val="subscript"/>
        </w:rPr>
        <w:t>2</w:t>
      </w:r>
      <w:r>
        <w:t>) + C</w:t>
      </w:r>
      <w:r w:rsidRPr="000F1F03">
        <w:rPr>
          <w:vertAlign w:val="subscript"/>
        </w:rPr>
        <w:t>2</w:t>
      </w:r>
      <w:r>
        <w:t xml:space="preserve"> (V</w:t>
      </w:r>
      <w:r w:rsidRPr="000F1F03">
        <w:rPr>
          <w:vertAlign w:val="subscript"/>
        </w:rPr>
        <w:t>1</w:t>
      </w:r>
      <w:r>
        <w:t xml:space="preserve"> − V</w:t>
      </w:r>
      <w:r w:rsidRPr="000F1F03">
        <w:rPr>
          <w:vertAlign w:val="subscript"/>
        </w:rPr>
        <w:t>2</w:t>
      </w:r>
      <w:r>
        <w:t>) donc C</w:t>
      </w:r>
      <w:r w:rsidRPr="000F1F03">
        <w:rPr>
          <w:vertAlign w:val="subscript"/>
        </w:rPr>
        <w:t>eq</w:t>
      </w:r>
      <w:r>
        <w:t xml:space="preserve"> = C</w:t>
      </w:r>
      <w:r w:rsidRPr="000F1F03">
        <w:rPr>
          <w:vertAlign w:val="subscript"/>
        </w:rPr>
        <w:t>1</w:t>
      </w:r>
      <w:r>
        <w:t xml:space="preserve"> + C</w:t>
      </w:r>
      <w:r w:rsidRPr="000F1F03">
        <w:rPr>
          <w:vertAlign w:val="subscript"/>
        </w:rPr>
        <w:t>2</w:t>
      </w:r>
    </w:p>
    <w:p w:rsidR="00677123" w:rsidRDefault="00677123" w:rsidP="00677123"/>
    <w:p w:rsidR="000F1F03" w:rsidRDefault="00677123" w:rsidP="00677123">
      <w:r>
        <w:t>B2. Le condensateur complet est l’association</w:t>
      </w:r>
      <w:r w:rsidR="000F1F03">
        <w:t xml:space="preserve"> en</w:t>
      </w:r>
      <w:r>
        <w:t xml:space="preserve"> parallèle </w:t>
      </w:r>
      <w:r w:rsidR="000F1F03">
        <w:t xml:space="preserve">de deux condensateurs : </w:t>
      </w:r>
      <w:r w:rsidR="00762AB6">
        <w:t>l’</w:t>
      </w:r>
      <w:r w:rsidR="000F1F03">
        <w:t>un ayant la permittivité du vide, l’autre du gazole.</w:t>
      </w:r>
    </w:p>
    <w:p w:rsidR="00677123" w:rsidRDefault="000F1F03" w:rsidP="00677123">
      <w:r w:rsidRPr="000F1F03">
        <w:rPr>
          <w:position w:val="-24"/>
        </w:rPr>
        <w:object w:dxaOrig="4880" w:dyaOrig="620">
          <v:shape id="_x0000_i1033" type="#_x0000_t75" style="width:244.5pt;height:30.75pt" o:ole="">
            <v:imagedata r:id="rId23" o:title=""/>
          </v:shape>
          <o:OLEObject Type="Embed" ProgID="Equation.DSMT4" ShapeID="_x0000_i1033" DrawAspect="Content" ObjectID="_1542108331" r:id="rId24"/>
        </w:object>
      </w:r>
    </w:p>
    <w:p w:rsidR="00677123" w:rsidRDefault="000F1F03" w:rsidP="00677123">
      <w:r>
        <w:t>B3. L</w:t>
      </w:r>
      <w:r w:rsidR="00677123">
        <w:t xml:space="preserve">es valeurs numériques </w:t>
      </w:r>
      <w:r>
        <w:t>(</w:t>
      </w:r>
      <w:r w:rsidR="00677123">
        <w:t>page 12</w:t>
      </w:r>
      <w:r>
        <w:t>)</w:t>
      </w:r>
      <w:r w:rsidR="00677123">
        <w:t xml:space="preserve"> donnent effectivement C(h) = 118 × (1, 00 + 4, 00.h). Quand la cuve</w:t>
      </w:r>
      <w:r>
        <w:t xml:space="preserve"> </w:t>
      </w:r>
      <w:r w:rsidR="00677123">
        <w:t>est vide, on a h = 0 donc C</w:t>
      </w:r>
      <w:r w:rsidR="00677123" w:rsidRPr="000F1F03">
        <w:rPr>
          <w:vertAlign w:val="subscript"/>
        </w:rPr>
        <w:t>min</w:t>
      </w:r>
      <w:r w:rsidR="00677123">
        <w:t xml:space="preserve"> = 118 pF et pour le cas plein, on a h = H donc C</w:t>
      </w:r>
      <w:r w:rsidR="00677123" w:rsidRPr="000F1F03">
        <w:rPr>
          <w:vertAlign w:val="subscript"/>
        </w:rPr>
        <w:t>max</w:t>
      </w:r>
      <w:r w:rsidR="00677123">
        <w:t xml:space="preserve"> = 118 × 5 pF =</w:t>
      </w:r>
      <w:r>
        <w:t xml:space="preserve"> </w:t>
      </w:r>
      <w:r w:rsidR="00677123">
        <w:t>590 pF</w:t>
      </w:r>
    </w:p>
    <w:p w:rsidR="00677123" w:rsidRDefault="00677123" w:rsidP="00677123"/>
    <w:p w:rsidR="00677123" w:rsidRPr="00E47ED8" w:rsidRDefault="00677123" w:rsidP="00677123">
      <w:pPr>
        <w:rPr>
          <w:b/>
        </w:rPr>
      </w:pPr>
      <w:r w:rsidRPr="00E47ED8">
        <w:rPr>
          <w:b/>
        </w:rPr>
        <w:t>C/ Chaine de mesure</w:t>
      </w:r>
    </w:p>
    <w:p w:rsidR="00677123" w:rsidRDefault="00677123" w:rsidP="00677123">
      <w:r>
        <w:t>C1. On impose T0 &lt; T car il faut laisser le temps au système de passer du régime instable à l’état stable</w:t>
      </w:r>
      <w:r w:rsidR="00E47ED8">
        <w:t xml:space="preserve"> </w:t>
      </w:r>
      <w:r>
        <w:t>sans qu’une nouvelle impulsion vienne perturber le retour au régime stable (tension de sortie nulle)</w:t>
      </w:r>
    </w:p>
    <w:p w:rsidR="00677123" w:rsidRDefault="00677123" w:rsidP="00677123">
      <w:r>
        <w:t xml:space="preserve">C2. </w:t>
      </w:r>
      <w:r w:rsidR="00E47ED8">
        <w:t>L</w:t>
      </w:r>
      <w:r>
        <w:t>e passage entre l’état instable et l’état stable possède un temps propre T</w:t>
      </w:r>
      <w:r w:rsidRPr="00E47ED8">
        <w:rPr>
          <w:vertAlign w:val="subscript"/>
        </w:rPr>
        <w:t>0</w:t>
      </w:r>
      <w:r>
        <w:t xml:space="preserve"> = R.C(h) &gt; 10μs entre</w:t>
      </w:r>
      <w:r w:rsidR="00E47ED8">
        <w:t xml:space="preserve"> </w:t>
      </w:r>
      <w:r>
        <w:t>les deux tensions U</w:t>
      </w:r>
      <w:r w:rsidRPr="00033223">
        <w:rPr>
          <w:vertAlign w:val="subscript"/>
        </w:rPr>
        <w:t>0</w:t>
      </w:r>
      <w:r>
        <w:t xml:space="preserve"> = 5 V et 0 V, mais on a aussi T</w:t>
      </w:r>
      <w:r w:rsidRPr="00033223">
        <w:rPr>
          <w:vertAlign w:val="subscript"/>
        </w:rPr>
        <w:t>0</w:t>
      </w:r>
      <w:r>
        <w:t xml:space="preserve"> &lt; 2ms. Cela impose donc R</w:t>
      </w:r>
      <w:r w:rsidRPr="00033223">
        <w:rPr>
          <w:vertAlign w:val="subscript"/>
        </w:rPr>
        <w:t>min</w:t>
      </w:r>
      <w:r>
        <w:t xml:space="preserve"> =10μs</w:t>
      </w:r>
      <w:r w:rsidR="00033223">
        <w:t>/118pF=84,7k</w:t>
      </w:r>
      <w:r w:rsidR="00033223">
        <w:sym w:font="Symbol" w:char="F057"/>
      </w:r>
      <w:r w:rsidR="00033223">
        <w:t xml:space="preserve"> et R</w:t>
      </w:r>
      <w:r w:rsidR="00033223" w:rsidRPr="00033223">
        <w:rPr>
          <w:vertAlign w:val="subscript"/>
        </w:rPr>
        <w:t>m</w:t>
      </w:r>
      <w:r w:rsidR="00033223">
        <w:rPr>
          <w:vertAlign w:val="subscript"/>
        </w:rPr>
        <w:t>ax</w:t>
      </w:r>
      <w:r w:rsidR="00033223">
        <w:t xml:space="preserve"> =2ms/590pF=3,39M</w:t>
      </w:r>
      <w:r w:rsidR="00033223">
        <w:sym w:font="Symbol" w:char="F057"/>
      </w:r>
      <w:r w:rsidR="00033223">
        <w:t>.</w:t>
      </w:r>
    </w:p>
    <w:p w:rsidR="00677123" w:rsidRDefault="00677123" w:rsidP="00677123">
      <w:r>
        <w:t>C3. On choisit R = 2 MΩ, ce qui impose que T</w:t>
      </w:r>
      <w:r w:rsidRPr="00033223">
        <w:rPr>
          <w:vertAlign w:val="subscript"/>
        </w:rPr>
        <w:t>0</w:t>
      </w:r>
      <w:r>
        <w:t xml:space="preserve"> varie </w:t>
      </w:r>
      <w:r w:rsidR="003226BF">
        <w:t>dans l’intervalle de 236μs à 1,</w:t>
      </w:r>
      <w:r>
        <w:t>18ms</w:t>
      </w:r>
    </w:p>
    <w:p w:rsidR="00AC52CC" w:rsidRDefault="00677123" w:rsidP="00677123">
      <w:pPr>
        <w:rPr>
          <w:noProof/>
        </w:rPr>
      </w:pPr>
      <w:r>
        <w:t>C4. On obtient un créneau di</w:t>
      </w:r>
      <w:r w:rsidR="00AC52CC">
        <w:t>ssymétrique de période T</w:t>
      </w:r>
      <w:r>
        <w:t>.</w:t>
      </w:r>
      <w:r w:rsidR="003226BF" w:rsidRPr="003226BF">
        <w:t xml:space="preserve"> </w:t>
      </w:r>
    </w:p>
    <w:p w:rsidR="00677123" w:rsidRDefault="003226BF" w:rsidP="00677123">
      <w:r>
        <w:rPr>
          <w:noProof/>
        </w:rPr>
        <w:lastRenderedPageBreak/>
        <w:drawing>
          <wp:inline distT="0" distB="0" distL="0" distR="0">
            <wp:extent cx="1797874" cy="1114777"/>
            <wp:effectExtent l="19050" t="0" r="0" b="0"/>
            <wp:docPr id="151" name="Imag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065" cy="111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123" w:rsidRDefault="00677123" w:rsidP="00677123">
      <w:r>
        <w:t>C5. La valeur moyenne de v</w:t>
      </w:r>
      <w:r w:rsidRPr="00AC52CC">
        <w:rPr>
          <w:vertAlign w:val="subscript"/>
        </w:rPr>
        <w:t>2</w:t>
      </w:r>
      <w:r>
        <w:t xml:space="preserve">(t) est </w:t>
      </w:r>
      <w:r w:rsidR="00AC52CC" w:rsidRPr="000F1F03">
        <w:rPr>
          <w:position w:val="-24"/>
        </w:rPr>
        <w:object w:dxaOrig="1200" w:dyaOrig="620">
          <v:shape id="_x0000_i1034" type="#_x0000_t75" style="width:60pt;height:30.75pt" o:ole="">
            <v:imagedata r:id="rId26" o:title=""/>
          </v:shape>
          <o:OLEObject Type="Embed" ProgID="Equation.DSMT4" ShapeID="_x0000_i1034" DrawAspect="Content" ObjectID="_1542108332" r:id="rId27"/>
        </w:object>
      </w:r>
      <w:r w:rsidR="00762AB6">
        <w:t xml:space="preserve">. </w:t>
      </w:r>
      <w:r w:rsidR="00AC52CC">
        <w:t>Elle est comprise entre 0, 59V et</w:t>
      </w:r>
      <w:r>
        <w:t xml:space="preserve"> 2, 95V</w:t>
      </w:r>
      <w:r w:rsidR="00AC52CC">
        <w:t>.</w:t>
      </w:r>
    </w:p>
    <w:p w:rsidR="00677123" w:rsidRPr="00A86C90" w:rsidRDefault="00677123" w:rsidP="00677123">
      <w:r>
        <w:t xml:space="preserve">C6. On veut réaliser un moyenneur : </w:t>
      </w:r>
      <w:r w:rsidR="00A86C90">
        <w:t>U</w:t>
      </w:r>
      <w:r>
        <w:t>n filtre passe-bas de type RC (tension</w:t>
      </w:r>
      <w:r w:rsidR="00A86C90">
        <w:t xml:space="preserve"> v</w:t>
      </w:r>
      <w:r w:rsidR="00A86C90">
        <w:rPr>
          <w:vertAlign w:val="subscript"/>
        </w:rPr>
        <w:t>3</w:t>
      </w:r>
      <w:r w:rsidR="00A86C90">
        <w:t xml:space="preserve"> aux bornes du condensateur) convient. </w:t>
      </w:r>
    </w:p>
    <w:p w:rsidR="00A86C90" w:rsidRPr="00A86C90" w:rsidRDefault="00A86C90" w:rsidP="00677123">
      <w:r>
        <w:t xml:space="preserve">Les fréquences présentes dans le signal (décomposition en série de Fourier) sont des multiples de f=1/T. Il </w:t>
      </w:r>
      <w:r w:rsidR="00762AB6">
        <w:t>suffit</w:t>
      </w:r>
      <w:r>
        <w:t xml:space="preserve"> donc </w:t>
      </w:r>
      <w:r w:rsidR="002922D5">
        <w:t>de vérifier que la fréquence la plus basse est éliminée :</w:t>
      </w:r>
      <w:r>
        <w:t xml:space="preserve"> f=1/T. Imposons f</w:t>
      </w:r>
      <w:r>
        <w:rPr>
          <w:vertAlign w:val="subscript"/>
        </w:rPr>
        <w:t>c</w:t>
      </w:r>
      <w:r>
        <w:t xml:space="preserve">&lt;f/10 soit </w:t>
      </w:r>
      <w:r w:rsidRPr="00A86C90">
        <w:rPr>
          <w:position w:val="-30"/>
        </w:rPr>
        <w:object w:dxaOrig="1820" w:dyaOrig="680">
          <v:shape id="_x0000_i1035" type="#_x0000_t75" style="width:91.5pt;height:35.25pt" o:ole="">
            <v:imagedata r:id="rId28" o:title=""/>
          </v:shape>
          <o:OLEObject Type="Embed" ProgID="Equation.DSMT4" ShapeID="_x0000_i1035" DrawAspect="Content" ObjectID="_1542108333" r:id="rId29"/>
        </w:object>
      </w:r>
    </w:p>
    <w:p w:rsidR="00677123" w:rsidRDefault="00677123" w:rsidP="00677123">
      <w:r>
        <w:t xml:space="preserve">C7. Le pas de quantification q du CAN est </w:t>
      </w:r>
      <w:r w:rsidR="00A86C90" w:rsidRPr="000F1F03">
        <w:rPr>
          <w:position w:val="-24"/>
        </w:rPr>
        <w:object w:dxaOrig="1700" w:dyaOrig="620">
          <v:shape id="_x0000_i1036" type="#_x0000_t75" style="width:84.75pt;height:30.75pt" o:ole="">
            <v:imagedata r:id="rId30" o:title=""/>
          </v:shape>
          <o:OLEObject Type="Embed" ProgID="Equation.DSMT4" ShapeID="_x0000_i1036" DrawAspect="Content" ObjectID="_1542108334" r:id="rId31"/>
        </w:object>
      </w:r>
    </w:p>
    <w:p w:rsidR="00677123" w:rsidRDefault="00677123" w:rsidP="001F5C69">
      <w:pPr>
        <w:tabs>
          <w:tab w:val="left" w:pos="2431"/>
        </w:tabs>
      </w:pPr>
      <w:r>
        <w:t>C8</w:t>
      </w:r>
      <w:r w:rsidR="001F5C69" w:rsidRPr="000F1F03">
        <w:rPr>
          <w:position w:val="-24"/>
        </w:rPr>
        <w:object w:dxaOrig="1800" w:dyaOrig="620">
          <v:shape id="_x0000_i1037" type="#_x0000_t75" style="width:90.75pt;height:30.75pt" o:ole="">
            <v:imagedata r:id="rId32" o:title=""/>
          </v:shape>
          <o:OLEObject Type="Embed" ProgID="Equation.DSMT4" ShapeID="_x0000_i1037" DrawAspect="Content" ObjectID="_1542108335" r:id="rId33"/>
        </w:object>
      </w:r>
      <w:r w:rsidR="001F5C69">
        <w:t xml:space="preserve">d’où </w:t>
      </w:r>
      <w:r w:rsidR="001F5C69" w:rsidRPr="001F5C69">
        <w:rPr>
          <w:position w:val="-30"/>
        </w:rPr>
        <w:object w:dxaOrig="3080" w:dyaOrig="680">
          <v:shape id="_x0000_i1038" type="#_x0000_t75" style="width:154.5pt;height:35.25pt" o:ole="">
            <v:imagedata r:id="rId34" o:title=""/>
          </v:shape>
          <o:OLEObject Type="Embed" ProgID="Equation.DSMT4" ShapeID="_x0000_i1038" DrawAspect="Content" ObjectID="_1542108336" r:id="rId35"/>
        </w:object>
      </w:r>
    </w:p>
    <w:p w:rsidR="00677123" w:rsidRDefault="00677123" w:rsidP="00677123"/>
    <w:p w:rsidR="001F5C69" w:rsidRDefault="00677123" w:rsidP="00677123">
      <w:r>
        <w:t xml:space="preserve">C9. </w:t>
      </w:r>
      <w:r w:rsidR="001F5C69" w:rsidRPr="001F5C69">
        <w:rPr>
          <w:position w:val="-28"/>
        </w:rPr>
        <w:object w:dxaOrig="920" w:dyaOrig="700">
          <v:shape id="_x0000_i1039" type="#_x0000_t75" style="width:45.75pt;height:36pt" o:ole="">
            <v:imagedata r:id="rId36" o:title=""/>
          </v:shape>
          <o:OLEObject Type="Embed" ProgID="Equation.DSMT4" ShapeID="_x0000_i1039" DrawAspect="Content" ObjectID="_1542108337" r:id="rId37"/>
        </w:object>
      </w:r>
      <w:r w:rsidR="001F5C69">
        <w:t>En reprenant les valeurs de la question C5, on trouve N</w:t>
      </w:r>
      <w:r w:rsidR="001F5C69">
        <w:rPr>
          <w:vertAlign w:val="subscript"/>
        </w:rPr>
        <w:t>min</w:t>
      </w:r>
      <w:r w:rsidR="001F5C69">
        <w:t xml:space="preserve"> = 30 et N</w:t>
      </w:r>
      <w:r w:rsidR="001F5C69">
        <w:rPr>
          <w:vertAlign w:val="subscript"/>
        </w:rPr>
        <w:t>max</w:t>
      </w:r>
      <w:r w:rsidR="001F5C69">
        <w:t xml:space="preserve"> = 151.</w:t>
      </w:r>
    </w:p>
    <w:p w:rsidR="00677123" w:rsidRDefault="00677123" w:rsidP="008E4131">
      <w:pPr>
        <w:ind w:right="-851"/>
      </w:pPr>
      <w:r>
        <w:t xml:space="preserve">C10. </w:t>
      </w:r>
      <w:r w:rsidR="007B4788">
        <w:t>La question n’est pas très claire. Supposons que l’on s’impose que l’amplitude de la fluctuation de v</w:t>
      </w:r>
      <w:r w:rsidR="007B4788">
        <w:rPr>
          <w:vertAlign w:val="subscript"/>
        </w:rPr>
        <w:t>3</w:t>
      </w:r>
      <w:r w:rsidR="007B4788">
        <w:t xml:space="preserve"> ne dépasse pas le pas q : </w:t>
      </w:r>
      <w:r w:rsidR="008E4131" w:rsidRPr="008E4131">
        <w:rPr>
          <w:position w:val="-34"/>
        </w:rPr>
        <w:object w:dxaOrig="2640" w:dyaOrig="720">
          <v:shape id="_x0000_i1040" type="#_x0000_t75" style="width:132.75pt;height:36pt" o:ole="">
            <v:imagedata r:id="rId38" o:title=""/>
          </v:shape>
          <o:OLEObject Type="Embed" ProgID="Equation.DSMT4" ShapeID="_x0000_i1040" DrawAspect="Content" ObjectID="_1542108338" r:id="rId39"/>
        </w:object>
      </w:r>
      <w:r w:rsidR="008E4131">
        <w:rPr>
          <w:position w:val="-24"/>
        </w:rPr>
        <w:t xml:space="preserve">soit </w:t>
      </w:r>
      <w:r w:rsidR="008E4131" w:rsidRPr="008E4131">
        <w:rPr>
          <w:position w:val="-30"/>
        </w:rPr>
        <w:object w:dxaOrig="2860" w:dyaOrig="1180">
          <v:shape id="_x0000_i1041" type="#_x0000_t75" style="width:143.25pt;height:59.25pt" o:ole="">
            <v:imagedata r:id="rId40" o:title=""/>
          </v:shape>
          <o:OLEObject Type="Embed" ProgID="Equation.DSMT4" ShapeID="_x0000_i1041" DrawAspect="Content" ObjectID="_1542108339" r:id="rId41"/>
        </w:object>
      </w:r>
    </w:p>
    <w:p w:rsidR="00677123" w:rsidRDefault="00677123" w:rsidP="00677123"/>
    <w:p w:rsidR="00677123" w:rsidRPr="00B63EEB" w:rsidRDefault="00677123" w:rsidP="00677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DEUX</w:t>
      </w:r>
      <w:r w:rsidRPr="00B63EEB">
        <w:rPr>
          <w:b/>
        </w:rPr>
        <w:t>IEME PARTIE</w:t>
      </w:r>
    </w:p>
    <w:p w:rsidR="00677123" w:rsidRPr="00B63EEB" w:rsidRDefault="00677123" w:rsidP="00677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VIDANGE de la CITERNE</w:t>
      </w:r>
    </w:p>
    <w:p w:rsidR="00677123" w:rsidRPr="00B63EEB" w:rsidRDefault="00677123" w:rsidP="00677123">
      <w:pPr>
        <w:rPr>
          <w:b/>
        </w:rPr>
      </w:pPr>
    </w:p>
    <w:p w:rsidR="008D7462" w:rsidRDefault="008D7462" w:rsidP="008D7462">
      <w:pPr>
        <w:rPr>
          <w:b/>
        </w:rPr>
      </w:pPr>
      <w:r>
        <w:rPr>
          <w:b/>
        </w:rPr>
        <w:t>D</w:t>
      </w:r>
      <w:r w:rsidRPr="00B63EEB">
        <w:rPr>
          <w:b/>
        </w:rPr>
        <w:t xml:space="preserve">/ </w:t>
      </w:r>
      <w:r>
        <w:rPr>
          <w:b/>
        </w:rPr>
        <w:t>Ecoulement parfait</w:t>
      </w:r>
    </w:p>
    <w:p w:rsidR="008D7462" w:rsidRDefault="008D7462" w:rsidP="008D7462">
      <w:r>
        <w:rPr>
          <w:b/>
        </w:rPr>
        <w:t xml:space="preserve">D1. </w:t>
      </w:r>
      <w:r>
        <w:t>Les conditions pour appliquer la relation de Bernoulli (</w:t>
      </w:r>
      <w:r w:rsidRPr="005159E0">
        <w:rPr>
          <w:color w:val="00B050"/>
        </w:rPr>
        <w:t>généreusement donnée</w:t>
      </w:r>
      <w:r>
        <w:t xml:space="preserve">) sont : </w:t>
      </w:r>
    </w:p>
    <w:p w:rsidR="008D7462" w:rsidRDefault="008D7462" w:rsidP="008D7462">
      <w:r>
        <w:t xml:space="preserve">Ecoulement </w:t>
      </w:r>
      <w:r w:rsidRPr="00505A0F">
        <w:rPr>
          <w:u w:val="single"/>
        </w:rPr>
        <w:t>parfait, stationnaire</w:t>
      </w:r>
      <w:r>
        <w:t xml:space="preserve"> (ici, c’est plutôt quasi-stationnaire), </w:t>
      </w:r>
      <w:r w:rsidRPr="00505A0F">
        <w:rPr>
          <w:u w:val="single"/>
        </w:rPr>
        <w:t>incompressible et homogène</w:t>
      </w:r>
      <w:r>
        <w:t>. On peut ajouter qu’il ne faut pas qu’il y ait de dispositif actif, type pompe.</w:t>
      </w:r>
    </w:p>
    <w:p w:rsidR="008D7462" w:rsidRDefault="008D7462" w:rsidP="008D7462">
      <w:r w:rsidRPr="000F0A59">
        <w:rPr>
          <w:b/>
        </w:rPr>
        <w:t>D2.</w:t>
      </w:r>
      <w:r>
        <w:t xml:space="preserve"> Conservation de la masse donc du débit massique </w:t>
      </w:r>
      <w:r w:rsidRPr="00505A0F">
        <w:rPr>
          <w:i/>
        </w:rPr>
        <w:t>D</w:t>
      </w:r>
      <w:r>
        <w:rPr>
          <w:vertAlign w:val="subscript"/>
        </w:rPr>
        <w:t>m</w:t>
      </w:r>
      <w:r>
        <w:t xml:space="preserve">=cte soit </w:t>
      </w:r>
      <w:r w:rsidRPr="00505A0F">
        <w:rPr>
          <w:position w:val="-16"/>
        </w:rPr>
        <w:object w:dxaOrig="3360" w:dyaOrig="440">
          <v:shape id="_x0000_i1042" type="#_x0000_t75" style="width:168.75pt;height:22.5pt" o:ole="">
            <v:imagedata r:id="rId42" o:title=""/>
          </v:shape>
          <o:OLEObject Type="Embed" ProgID="Equation.DSMT4" ShapeID="_x0000_i1042" DrawAspect="Content" ObjectID="_1542108340" r:id="rId43"/>
        </w:object>
      </w:r>
    </w:p>
    <w:p w:rsidR="008D7462" w:rsidRDefault="008D7462" w:rsidP="008D7462">
      <w:r w:rsidRPr="000F0A59">
        <w:rPr>
          <w:b/>
        </w:rPr>
        <w:t>D3</w:t>
      </w:r>
      <w:r>
        <w:t xml:space="preserve">. </w:t>
      </w:r>
      <w:r w:rsidRPr="004B5B25">
        <w:rPr>
          <w:position w:val="-12"/>
        </w:rPr>
        <w:object w:dxaOrig="2439" w:dyaOrig="360">
          <v:shape id="_x0000_i1043" type="#_x0000_t75" style="width:121.5pt;height:17.25pt" o:ole="">
            <v:imagedata r:id="rId44" o:title=""/>
          </v:shape>
          <o:OLEObject Type="Embed" ProgID="Equation.DSMT4" ShapeID="_x0000_i1043" DrawAspect="Content" ObjectID="_1542108341" r:id="rId45"/>
        </w:object>
      </w:r>
      <w:r>
        <w:t xml:space="preserve">. On déduit de la relation de Bernoulli, les pressions en A et B étant égales à </w:t>
      </w:r>
      <w:r w:rsidRPr="0030148F">
        <w:rPr>
          <w:i/>
        </w:rPr>
        <w:t>P</w:t>
      </w:r>
      <w:r>
        <w:rPr>
          <w:vertAlign w:val="subscript"/>
        </w:rPr>
        <w:t>0</w:t>
      </w:r>
      <w:r>
        <w:t xml:space="preserve"> : </w:t>
      </w:r>
      <w:r w:rsidRPr="004B5B25">
        <w:rPr>
          <w:position w:val="-18"/>
        </w:rPr>
        <w:object w:dxaOrig="1219" w:dyaOrig="520">
          <v:shape id="_x0000_i1044" type="#_x0000_t75" style="width:61.5pt;height:27pt" o:ole="">
            <v:imagedata r:id="rId46" o:title=""/>
          </v:shape>
          <o:OLEObject Type="Embed" ProgID="Equation.DSMT4" ShapeID="_x0000_i1044" DrawAspect="Content" ObjectID="_1542108342" r:id="rId47"/>
        </w:object>
      </w:r>
    </w:p>
    <w:p w:rsidR="008D7462" w:rsidRDefault="008D7462" w:rsidP="008D7462">
      <w:r w:rsidRPr="000F0A59">
        <w:rPr>
          <w:b/>
        </w:rPr>
        <w:t>D4</w:t>
      </w:r>
      <w:r w:rsidRPr="004B5B25">
        <w:rPr>
          <w:position w:val="-30"/>
        </w:rPr>
        <w:object w:dxaOrig="1100" w:dyaOrig="680">
          <v:shape id="_x0000_i1045" type="#_x0000_t75" style="width:55.5pt;height:34.5pt" o:ole="">
            <v:imagedata r:id="rId48" o:title=""/>
          </v:shape>
          <o:OLEObject Type="Embed" ProgID="Equation.DSMT4" ShapeID="_x0000_i1045" DrawAspect="Content" ObjectID="_1542108343" r:id="rId49"/>
        </w:object>
      </w:r>
      <w:r>
        <w:t xml:space="preserve">or </w:t>
      </w:r>
      <w:r w:rsidRPr="004B5B25">
        <w:rPr>
          <w:position w:val="-24"/>
        </w:rPr>
        <w:object w:dxaOrig="1280" w:dyaOrig="620">
          <v:shape id="_x0000_i1046" type="#_x0000_t75" style="width:60pt;height:27.75pt" o:ole="">
            <v:imagedata r:id="rId50" o:title=""/>
          </v:shape>
          <o:OLEObject Type="Embed" ProgID="Equation.DSMT4" ShapeID="_x0000_i1046" DrawAspect="Content" ObjectID="_1542108344" r:id="rId51"/>
        </w:object>
      </w:r>
      <w:r w:rsidRPr="009A179D">
        <w:rPr>
          <w:position w:val="-30"/>
        </w:rPr>
        <w:object w:dxaOrig="1640" w:dyaOrig="680">
          <v:shape id="_x0000_i1047" type="#_x0000_t75" style="width:75pt;height:30.75pt" o:ole="">
            <v:imagedata r:id="rId52" o:title=""/>
          </v:shape>
          <o:OLEObject Type="Embed" ProgID="Equation.DSMT4" ShapeID="_x0000_i1047" DrawAspect="Content" ObjectID="_1542108345" r:id="rId53"/>
        </w:object>
      </w:r>
      <w:r>
        <w:t xml:space="preserve">. En séparant les variables et en intégrant entre 0 et </w:t>
      </w:r>
      <w:r w:rsidRPr="0030148F">
        <w:rPr>
          <w:i/>
        </w:rPr>
        <w:t>T</w:t>
      </w:r>
      <w:r>
        <w:t xml:space="preserve">, on obtient : </w:t>
      </w:r>
      <w:r w:rsidRPr="005159E0">
        <w:rPr>
          <w:position w:val="-36"/>
        </w:rPr>
        <w:object w:dxaOrig="1440" w:dyaOrig="840">
          <v:shape id="_x0000_i1048" type="#_x0000_t75" style="width:66pt;height:37.5pt" o:ole="">
            <v:imagedata r:id="rId54" o:title=""/>
          </v:shape>
          <o:OLEObject Type="Embed" ProgID="Equation.DSMT4" ShapeID="_x0000_i1048" DrawAspect="Content" ObjectID="_1542108346" r:id="rId55"/>
        </w:object>
      </w:r>
      <w:r>
        <w:t xml:space="preserve"> soit avec H = 1m : </w:t>
      </w:r>
      <w:r w:rsidRPr="005159E0">
        <w:rPr>
          <w:position w:val="-10"/>
        </w:rPr>
        <w:object w:dxaOrig="2140" w:dyaOrig="380">
          <v:shape id="_x0000_i1049" type="#_x0000_t75" style="width:99pt;height:16.5pt" o:ole="">
            <v:imagedata r:id="rId56" o:title=""/>
          </v:shape>
          <o:OLEObject Type="Embed" ProgID="Equation.DSMT4" ShapeID="_x0000_i1049" DrawAspect="Content" ObjectID="_1542108347" r:id="rId57"/>
        </w:object>
      </w:r>
    </w:p>
    <w:p w:rsidR="008D7462" w:rsidRDefault="008D7462" w:rsidP="008D7462"/>
    <w:p w:rsidR="008D7462" w:rsidRDefault="008D7462" w:rsidP="008D7462">
      <w:pPr>
        <w:rPr>
          <w:b/>
        </w:rPr>
      </w:pPr>
      <w:r>
        <w:rPr>
          <w:b/>
        </w:rPr>
        <w:t>E</w:t>
      </w:r>
      <w:r w:rsidRPr="00B63EEB">
        <w:rPr>
          <w:b/>
        </w:rPr>
        <w:t xml:space="preserve">/ </w:t>
      </w:r>
      <w:r>
        <w:rPr>
          <w:b/>
        </w:rPr>
        <w:t>Prise en compte d’une perte de charge singulière</w:t>
      </w:r>
    </w:p>
    <w:p w:rsidR="008D7462" w:rsidRDefault="008D7462" w:rsidP="008D7462">
      <w:r>
        <w:rPr>
          <w:b/>
        </w:rPr>
        <w:t xml:space="preserve">E1. </w:t>
      </w:r>
      <w:r>
        <w:t>En négligeant toujours V</w:t>
      </w:r>
      <w:r>
        <w:rPr>
          <w:vertAlign w:val="subscript"/>
        </w:rPr>
        <w:t>A</w:t>
      </w:r>
      <w:r>
        <w:t xml:space="preserve"> , on obtient : </w:t>
      </w:r>
      <w:r w:rsidRPr="005159E0">
        <w:rPr>
          <w:position w:val="-38"/>
        </w:rPr>
        <w:object w:dxaOrig="1460" w:dyaOrig="859">
          <v:shape id="_x0000_i1050" type="#_x0000_t75" style="width:72.75pt;height:42pt" o:ole="">
            <v:imagedata r:id="rId58" o:title=""/>
          </v:shape>
          <o:OLEObject Type="Embed" ProgID="Equation.DSMT4" ShapeID="_x0000_i1050" DrawAspect="Content" ObjectID="_1542108348" r:id="rId59"/>
        </w:object>
      </w:r>
    </w:p>
    <w:p w:rsidR="008D7462" w:rsidRDefault="008D7462" w:rsidP="008D7462">
      <w:r w:rsidRPr="000F0A59">
        <w:rPr>
          <w:b/>
        </w:rPr>
        <w:lastRenderedPageBreak/>
        <w:t>E2</w:t>
      </w:r>
      <w:r>
        <w:t xml:space="preserve">. Méthode identique à D4 : </w:t>
      </w:r>
      <w:r w:rsidRPr="005159E0">
        <w:rPr>
          <w:position w:val="-18"/>
        </w:rPr>
        <w:object w:dxaOrig="3400" w:dyaOrig="520">
          <v:shape id="_x0000_i1051" type="#_x0000_t75" style="width:156.75pt;height:22.5pt" o:ole="">
            <v:imagedata r:id="rId60" o:title=""/>
          </v:shape>
          <o:OLEObject Type="Embed" ProgID="Equation.DSMT4" ShapeID="_x0000_i1051" DrawAspect="Content" ObjectID="_1542108349" r:id="rId61"/>
        </w:object>
      </w:r>
      <w:r>
        <w:t>Le temps de vidange augmente à cause de la viscosité du fluide, c’est normal.</w:t>
      </w:r>
    </w:p>
    <w:p w:rsidR="008D7462" w:rsidRDefault="008D7462" w:rsidP="008D7462"/>
    <w:p w:rsidR="008D7462" w:rsidRDefault="008D7462" w:rsidP="008D7462">
      <w:pPr>
        <w:rPr>
          <w:b/>
        </w:rPr>
      </w:pPr>
      <w:r>
        <w:rPr>
          <w:b/>
        </w:rPr>
        <w:t>F</w:t>
      </w:r>
      <w:r w:rsidRPr="00B63EEB">
        <w:rPr>
          <w:b/>
        </w:rPr>
        <w:t xml:space="preserve">/ </w:t>
      </w:r>
      <w:r>
        <w:rPr>
          <w:b/>
        </w:rPr>
        <w:t>Prise en compte d’une perte de charge régulière</w:t>
      </w:r>
    </w:p>
    <w:p w:rsidR="008D7462" w:rsidRDefault="008D7462" w:rsidP="008D7462">
      <w:r>
        <w:rPr>
          <w:b/>
        </w:rPr>
        <w:t xml:space="preserve">F1. </w:t>
      </w:r>
      <w:r>
        <w:t>Bilan de quantité de mouvement pour le {cylindre}. On est en régime stationnaire pour un système fermé, donc</w:t>
      </w:r>
      <w:r w:rsidRPr="009B64C4">
        <w:rPr>
          <w:position w:val="-28"/>
        </w:rPr>
        <w:object w:dxaOrig="1680" w:dyaOrig="720">
          <v:shape id="_x0000_i1052" type="#_x0000_t75" style="width:84pt;height:36pt" o:ole="">
            <v:imagedata r:id="rId62" o:title=""/>
          </v:shape>
          <o:OLEObject Type="Embed" ProgID="Equation.DSMT4" ShapeID="_x0000_i1052" DrawAspect="Content" ObjectID="_1542108350" r:id="rId63"/>
        </w:object>
      </w:r>
      <w:r>
        <w:t xml:space="preserve">. Les forces sont rappelées dans l’énoncé : </w:t>
      </w:r>
      <w:r w:rsidRPr="009B64C4">
        <w:t>forces pressantes en C</w:t>
      </w:r>
      <w:r w:rsidRPr="009B64C4">
        <w:rPr>
          <w:vertAlign w:val="subscript"/>
        </w:rPr>
        <w:t>1</w:t>
      </w:r>
      <w:r w:rsidRPr="009B64C4">
        <w:t xml:space="preserve"> et C</w:t>
      </w:r>
      <w:r w:rsidRPr="009B64C4">
        <w:rPr>
          <w:vertAlign w:val="subscript"/>
        </w:rPr>
        <w:t>2</w:t>
      </w:r>
      <w:r>
        <w:t xml:space="preserve"> (les forces pressantes latérales s’annulent par symétrie)</w:t>
      </w:r>
      <w:r w:rsidRPr="009B64C4">
        <w:t xml:space="preserve">, </w:t>
      </w:r>
      <w:r>
        <w:t>le</w:t>
      </w:r>
      <w:r w:rsidRPr="009B64C4">
        <w:t xml:space="preserve"> poids </w:t>
      </w:r>
      <w:r>
        <w:t>et l</w:t>
      </w:r>
      <w:r w:rsidRPr="009B64C4">
        <w:t>es forces visqueuses</w:t>
      </w:r>
      <w:r>
        <w:t>, soit en projection sur (Oz):</w:t>
      </w:r>
      <w:r w:rsidRPr="009B64C4">
        <w:rPr>
          <w:position w:val="-24"/>
        </w:rPr>
        <w:object w:dxaOrig="4800" w:dyaOrig="620">
          <v:shape id="_x0000_i1053" type="#_x0000_t75" style="width:240.75pt;height:30.75pt" o:ole="">
            <v:imagedata r:id="rId64" o:title=""/>
          </v:shape>
          <o:OLEObject Type="Embed" ProgID="Equation.DSMT4" ShapeID="_x0000_i1053" DrawAspect="Content" ObjectID="_1542108351" r:id="rId65"/>
        </w:object>
      </w:r>
      <w:r>
        <w:t xml:space="preserve">, d’où la relation de l’énoncé avec : </w:t>
      </w:r>
      <w:r w:rsidRPr="00342417">
        <w:rPr>
          <w:position w:val="-34"/>
        </w:rPr>
        <w:object w:dxaOrig="940" w:dyaOrig="780">
          <v:shape id="_x0000_i1054" type="#_x0000_t75" style="width:47.25pt;height:39pt" o:ole="">
            <v:imagedata r:id="rId66" o:title=""/>
          </v:shape>
          <o:OLEObject Type="Embed" ProgID="Equation.DSMT4" ShapeID="_x0000_i1054" DrawAspect="Content" ObjectID="_1542108352" r:id="rId67"/>
        </w:object>
      </w:r>
      <w:r>
        <w:t xml:space="preserve">. </w:t>
      </w:r>
    </w:p>
    <w:p w:rsidR="008D7462" w:rsidRDefault="008D7462" w:rsidP="008D7462">
      <w:r>
        <w:t xml:space="preserve">Supposons </w:t>
      </w:r>
      <w:r w:rsidRPr="0001756E">
        <w:rPr>
          <w:i/>
        </w:rPr>
        <w:t>V</w:t>
      </w:r>
      <w:r>
        <w:t xml:space="preserve">(r)&gt;0, il faut alors </w:t>
      </w:r>
      <w:r w:rsidRPr="00342417">
        <w:rPr>
          <w:position w:val="-12"/>
        </w:rPr>
        <w:object w:dxaOrig="999" w:dyaOrig="400">
          <v:shape id="_x0000_i1055" type="#_x0000_t75" style="width:49.5pt;height:20.25pt" o:ole="">
            <v:imagedata r:id="rId68" o:title=""/>
          </v:shape>
          <o:OLEObject Type="Embed" ProgID="Equation.DSMT4" ShapeID="_x0000_i1055" DrawAspect="Content" ObjectID="_1542108353" r:id="rId69"/>
        </w:object>
      </w:r>
      <w:r>
        <w:t xml:space="preserve">. </w:t>
      </w:r>
      <w:r>
        <w:sym w:font="Symbol" w:char="F061"/>
      </w:r>
      <w:r>
        <w:t xml:space="preserve">&gt; 0, la vitesse décroit avec </w:t>
      </w:r>
      <w:r w:rsidRPr="00342417">
        <w:rPr>
          <w:i/>
        </w:rPr>
        <w:t>r</w:t>
      </w:r>
      <w:r>
        <w:t>, elle est maximale au centre (</w:t>
      </w:r>
      <w:r w:rsidRPr="00342417">
        <w:rPr>
          <w:i/>
        </w:rPr>
        <w:t>r</w:t>
      </w:r>
      <w:r>
        <w:t xml:space="preserve">= 0) et nulle en r = a, par adhérence aux parois. Le signe de </w:t>
      </w:r>
      <w:r>
        <w:sym w:font="Symbol" w:char="F061"/>
      </w:r>
      <w:r>
        <w:t xml:space="preserve"> est donc cohérent.</w:t>
      </w:r>
    </w:p>
    <w:p w:rsidR="008D7462" w:rsidRDefault="008D7462" w:rsidP="008D7462">
      <w:r w:rsidRPr="000F0A59">
        <w:rPr>
          <w:b/>
        </w:rPr>
        <w:t>F2</w:t>
      </w:r>
      <w:r>
        <w:t xml:space="preserve">. Le terme </w:t>
      </w:r>
      <w:r w:rsidRPr="00342417">
        <w:rPr>
          <w:position w:val="-18"/>
        </w:rPr>
        <w:object w:dxaOrig="1340" w:dyaOrig="480">
          <v:shape id="_x0000_i1056" type="#_x0000_t75" style="width:66pt;height:24.75pt" o:ole="">
            <v:imagedata r:id="rId70" o:title=""/>
          </v:shape>
          <o:OLEObject Type="Embed" ProgID="Equation.DSMT4" ShapeID="_x0000_i1056" DrawAspect="Content" ObjectID="_1542108354" r:id="rId71"/>
        </w:object>
      </w:r>
      <w:r>
        <w:t>ne dépend pas de r. En intégrant l’équation de la question précédente et en utilisant la condition liée à l’adhérence du fluide visqueux</w:t>
      </w:r>
      <w:r>
        <w:rPr>
          <w:noProof/>
          <w:position w:val="-10"/>
        </w:rPr>
        <w:drawing>
          <wp:inline distT="0" distB="0" distL="0" distR="0">
            <wp:extent cx="552450" cy="209550"/>
            <wp:effectExtent l="1905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, on obtient : </w:t>
      </w:r>
      <w:r w:rsidRPr="0001756E">
        <w:rPr>
          <w:position w:val="-28"/>
        </w:rPr>
        <w:object w:dxaOrig="5940" w:dyaOrig="859">
          <v:shape id="_x0000_i1057" type="#_x0000_t75" style="width:298.5pt;height:42pt" o:ole="">
            <v:imagedata r:id="rId73" o:title=""/>
          </v:shape>
          <o:OLEObject Type="Embed" ProgID="Equation.DSMT4" ShapeID="_x0000_i1057" DrawAspect="Content" ObjectID="_1542108355" r:id="rId74"/>
        </w:object>
      </w:r>
      <w:r>
        <w:t>.</w:t>
      </w:r>
    </w:p>
    <w:p w:rsidR="008D7462" w:rsidRDefault="008D7462" w:rsidP="008D7462">
      <w:r w:rsidRPr="000F0A59">
        <w:rPr>
          <w:b/>
        </w:rPr>
        <w:t>F3</w:t>
      </w:r>
      <w:r>
        <w:t xml:space="preserve">. </w:t>
      </w:r>
      <w:r w:rsidRPr="0001756E">
        <w:rPr>
          <w:position w:val="-28"/>
        </w:rPr>
        <w:object w:dxaOrig="6960" w:dyaOrig="859">
          <v:shape id="_x0000_i1058" type="#_x0000_t75" style="width:348pt;height:42pt" o:ole="">
            <v:imagedata r:id="rId75" o:title=""/>
          </v:shape>
          <o:OLEObject Type="Embed" ProgID="Equation.DSMT4" ShapeID="_x0000_i1058" DrawAspect="Content" ObjectID="_1542108356" r:id="rId76"/>
        </w:object>
      </w:r>
    </w:p>
    <w:p w:rsidR="008D7462" w:rsidRDefault="008D7462" w:rsidP="008D7462">
      <w:r w:rsidRPr="000F0A59">
        <w:rPr>
          <w:b/>
        </w:rPr>
        <w:t>F4</w:t>
      </w:r>
      <w:r>
        <w:t xml:space="preserve">. Par définition </w:t>
      </w:r>
      <w:r w:rsidRPr="0001756E">
        <w:rPr>
          <w:position w:val="-28"/>
        </w:rPr>
        <w:object w:dxaOrig="4959" w:dyaOrig="859">
          <v:shape id="_x0000_i1059" type="#_x0000_t75" style="width:248.25pt;height:42pt" o:ole="">
            <v:imagedata r:id="rId77" o:title=""/>
          </v:shape>
          <o:OLEObject Type="Embed" ProgID="Equation.DSMT4" ShapeID="_x0000_i1059" DrawAspect="Content" ObjectID="_1542108357" r:id="rId78"/>
        </w:object>
      </w:r>
    </w:p>
    <w:p w:rsidR="008D7462" w:rsidRDefault="008D7462" w:rsidP="008D7462">
      <w:r w:rsidRPr="000F0A59">
        <w:rPr>
          <w:b/>
        </w:rPr>
        <w:t>F5</w:t>
      </w:r>
      <w:r>
        <w:t xml:space="preserve">. En utilisant la question précédente pour exprimer la perte de charge, on a : </w:t>
      </w:r>
      <w:r w:rsidRPr="000F2D2C">
        <w:rPr>
          <w:position w:val="-38"/>
        </w:rPr>
        <w:object w:dxaOrig="7020" w:dyaOrig="820">
          <v:shape id="_x0000_i1060" type="#_x0000_t75" style="width:351pt;height:41.25pt" o:ole="">
            <v:imagedata r:id="rId79" o:title=""/>
          </v:shape>
          <o:OLEObject Type="Embed" ProgID="Equation.DSMT4" ShapeID="_x0000_i1060" DrawAspect="Content" ObjectID="_1542108358" r:id="rId80"/>
        </w:object>
      </w:r>
    </w:p>
    <w:p w:rsidR="008D7462" w:rsidRDefault="008D7462" w:rsidP="008D7462">
      <w:r w:rsidRPr="000F0A59">
        <w:rPr>
          <w:b/>
        </w:rPr>
        <w:t>F6</w:t>
      </w:r>
      <w:r>
        <w:t xml:space="preserve">. </w:t>
      </w:r>
      <w:r w:rsidRPr="00186C16">
        <w:rPr>
          <w:position w:val="-36"/>
        </w:rPr>
        <w:object w:dxaOrig="2640" w:dyaOrig="800">
          <v:shape id="_x0000_i1061" type="#_x0000_t75" style="width:131.25pt;height:39.75pt" o:ole="">
            <v:imagedata r:id="rId81" o:title=""/>
          </v:shape>
          <o:OLEObject Type="Embed" ProgID="Equation.DSMT4" ShapeID="_x0000_i1061" DrawAspect="Content" ObjectID="_1542108359" r:id="rId82"/>
        </w:object>
      </w:r>
    </w:p>
    <w:p w:rsidR="008D7462" w:rsidRDefault="008D7462" w:rsidP="008D7462">
      <w:r w:rsidRPr="000F0A59">
        <w:rPr>
          <w:b/>
        </w:rPr>
        <w:t>F7</w:t>
      </w:r>
      <w:r>
        <w:t xml:space="preserve">. </w:t>
      </w:r>
      <w:r w:rsidRPr="00186C16">
        <w:rPr>
          <w:position w:val="-12"/>
        </w:rPr>
        <w:object w:dxaOrig="1200" w:dyaOrig="380">
          <v:shape id="_x0000_i1062" type="#_x0000_t75" style="width:60pt;height:18pt" o:ole="">
            <v:imagedata r:id="rId83" o:title=""/>
          </v:shape>
          <o:OLEObject Type="Embed" ProgID="Equation.DSMT4" ShapeID="_x0000_i1062" DrawAspect="Content" ObjectID="_1542108360" r:id="rId84"/>
        </w:object>
      </w:r>
    </w:p>
    <w:p w:rsidR="008D7462" w:rsidRDefault="008D7462" w:rsidP="008D7462">
      <w:r w:rsidRPr="000F0A59">
        <w:rPr>
          <w:b/>
        </w:rPr>
        <w:t>F8</w:t>
      </w:r>
      <w:r>
        <w:t xml:space="preserve">. </w:t>
      </w:r>
      <w:r w:rsidRPr="00186C16">
        <w:rPr>
          <w:position w:val="-12"/>
        </w:rPr>
        <w:object w:dxaOrig="1040" w:dyaOrig="380">
          <v:shape id="_x0000_i1063" type="#_x0000_t75" style="width:51.75pt;height:18pt" o:ole="">
            <v:imagedata r:id="rId85" o:title=""/>
          </v:shape>
          <o:OLEObject Type="Embed" ProgID="Equation.DSMT4" ShapeID="_x0000_i1063" DrawAspect="Content" ObjectID="_1542108361" r:id="rId86"/>
        </w:object>
      </w:r>
      <w:r>
        <w:t xml:space="preserve">, l’écoulement est dont turbulent et non laminaire, l’hypothèse est non valide, </w:t>
      </w:r>
      <w:r w:rsidRPr="0030148F">
        <w:rPr>
          <w:color w:val="00B050"/>
        </w:rPr>
        <w:t xml:space="preserve">les </w:t>
      </w:r>
      <w:r>
        <w:rPr>
          <w:color w:val="00B050"/>
        </w:rPr>
        <w:t xml:space="preserve">calculs précédents </w:t>
      </w:r>
      <w:r w:rsidRPr="0030148F">
        <w:rPr>
          <w:color w:val="00B050"/>
        </w:rPr>
        <w:t>non plus !</w:t>
      </w:r>
    </w:p>
    <w:p w:rsidR="008D7462" w:rsidRDefault="008D7462" w:rsidP="008D7462"/>
    <w:p w:rsidR="008D7462" w:rsidRPr="003419E0" w:rsidRDefault="008D7462" w:rsidP="008D7462">
      <w:pPr>
        <w:rPr>
          <w:b/>
        </w:rPr>
      </w:pPr>
      <w:r w:rsidRPr="003419E0">
        <w:rPr>
          <w:b/>
        </w:rPr>
        <w:t>G/Remplissage du réservoir d’une voiture</w:t>
      </w:r>
    </w:p>
    <w:p w:rsidR="008D7462" w:rsidRDefault="008D7462" w:rsidP="008D7462">
      <w:r w:rsidRPr="003419E0">
        <w:rPr>
          <w:b/>
        </w:rPr>
        <w:t>G1.</w:t>
      </w:r>
      <w:r w:rsidRPr="00264560">
        <w:rPr>
          <w:position w:val="-14"/>
        </w:rPr>
        <w:object w:dxaOrig="9000" w:dyaOrig="420">
          <v:shape id="_x0000_i1064" type="#_x0000_t75" style="width:450pt;height:20.25pt" o:ole="">
            <v:imagedata r:id="rId87" o:title=""/>
          </v:shape>
          <o:OLEObject Type="Embed" ProgID="Equation.DSMT4" ShapeID="_x0000_i1064" DrawAspect="Content" ObjectID="_1542108362" r:id="rId88"/>
        </w:object>
      </w:r>
    </w:p>
    <w:p w:rsidR="008D7462" w:rsidRDefault="008D7462" w:rsidP="008D7462">
      <w:r w:rsidRPr="000F0A59">
        <w:rPr>
          <w:b/>
        </w:rPr>
        <w:t>G2</w:t>
      </w:r>
      <w:r>
        <w:t xml:space="preserve">. </w:t>
      </w:r>
      <w:r w:rsidRPr="003419E0">
        <w:rPr>
          <w:position w:val="-24"/>
        </w:rPr>
        <w:object w:dxaOrig="4080" w:dyaOrig="620">
          <v:shape id="_x0000_i1065" type="#_x0000_t75" style="width:204.75pt;height:30.75pt" o:ole="">
            <v:imagedata r:id="rId89" o:title=""/>
          </v:shape>
          <o:OLEObject Type="Embed" ProgID="Equation.DSMT4" ShapeID="_x0000_i1065" DrawAspect="Content" ObjectID="_1542108363" r:id="rId90"/>
        </w:object>
      </w:r>
    </w:p>
    <w:p w:rsidR="008D7462" w:rsidRDefault="008D7462" w:rsidP="008D7462">
      <w:r w:rsidRPr="000F0A59">
        <w:rPr>
          <w:b/>
        </w:rPr>
        <w:t>G3</w:t>
      </w:r>
      <w:r>
        <w:t>.</w:t>
      </w:r>
      <w:r w:rsidRPr="003419E0">
        <w:rPr>
          <w:color w:val="00B050"/>
        </w:rPr>
        <w:t xml:space="preserve">Si on calcule </w:t>
      </w:r>
      <w:r w:rsidRPr="003419E0">
        <w:rPr>
          <w:color w:val="00B050"/>
        </w:rPr>
        <w:sym w:font="Symbol" w:char="F06C"/>
      </w:r>
      <w:r w:rsidRPr="003419E0">
        <w:rPr>
          <w:color w:val="00B050"/>
        </w:rPr>
        <w:t xml:space="preserve"> à partir de la question F7, on trouve plutôt </w:t>
      </w:r>
      <w:r w:rsidRPr="003419E0">
        <w:rPr>
          <w:color w:val="00B050"/>
        </w:rPr>
        <w:sym w:font="Symbol" w:char="F06C"/>
      </w:r>
      <w:r w:rsidRPr="003419E0">
        <w:rPr>
          <w:color w:val="00B050"/>
        </w:rPr>
        <w:t>=1,2.10</w:t>
      </w:r>
      <w:r w:rsidRPr="003419E0">
        <w:rPr>
          <w:color w:val="00B050"/>
          <w:vertAlign w:val="superscript"/>
        </w:rPr>
        <w:t>-3 </w:t>
      </w:r>
      <w:r w:rsidRPr="003419E0">
        <w:rPr>
          <w:color w:val="00B050"/>
        </w:rPr>
        <w:t>!</w:t>
      </w:r>
      <w:r>
        <w:t xml:space="preserve"> En prenant celui de la question G3, on trouve </w:t>
      </w:r>
      <w:r w:rsidRPr="003419E0">
        <w:rPr>
          <w:position w:val="-24"/>
        </w:rPr>
        <w:object w:dxaOrig="4360" w:dyaOrig="620">
          <v:shape id="_x0000_i1066" type="#_x0000_t75" style="width:218.25pt;height:30.75pt" o:ole="">
            <v:imagedata r:id="rId91" o:title=""/>
          </v:shape>
          <o:OLEObject Type="Embed" ProgID="Equation.DSMT4" ShapeID="_x0000_i1066" DrawAspect="Content" ObjectID="_1542108364" r:id="rId92"/>
        </w:object>
      </w:r>
    </w:p>
    <w:p w:rsidR="008D7462" w:rsidRDefault="008D7462" w:rsidP="008D7462">
      <w:r w:rsidRPr="000F0A59">
        <w:rPr>
          <w:b/>
        </w:rPr>
        <w:t>G4</w:t>
      </w:r>
      <w:r>
        <w:t xml:space="preserve">. La section </w:t>
      </w:r>
      <w:r w:rsidRPr="003419E0">
        <w:rPr>
          <w:position w:val="-12"/>
        </w:rPr>
        <w:object w:dxaOrig="920" w:dyaOrig="360">
          <v:shape id="_x0000_i1067" type="#_x0000_t75" style="width:45pt;height:17.25pt" o:ole="">
            <v:imagedata r:id="rId93" o:title=""/>
          </v:shape>
          <o:OLEObject Type="Embed" ProgID="Equation.DSMT4" ShapeID="_x0000_i1067" DrawAspect="Content" ObjectID="_1542108365" r:id="rId94"/>
        </w:object>
      </w:r>
      <w:r>
        <w:t xml:space="preserve"> est la même dans tout le circuit, la vitesse moyenne également (fluide incompressible). Le débit est donc : </w:t>
      </w:r>
      <w:r w:rsidRPr="008C0E0A">
        <w:rPr>
          <w:position w:val="-14"/>
        </w:rPr>
        <w:object w:dxaOrig="2820" w:dyaOrig="400">
          <v:shape id="_x0000_i1068" type="#_x0000_t75" style="width:141pt;height:20.25pt" o:ole="">
            <v:imagedata r:id="rId95" o:title=""/>
          </v:shape>
          <o:OLEObject Type="Embed" ProgID="Equation.DSMT4" ShapeID="_x0000_i1068" DrawAspect="Content" ObjectID="_1542108366" r:id="rId96"/>
        </w:object>
      </w:r>
    </w:p>
    <w:p w:rsidR="008D7462" w:rsidRDefault="008D7462" w:rsidP="008D7462">
      <w:r w:rsidRPr="000F0A59">
        <w:rPr>
          <w:b/>
        </w:rPr>
        <w:lastRenderedPageBreak/>
        <w:t>G5</w:t>
      </w:r>
      <w:r>
        <w:t>. En reprenant la formule de l’énoncé, on a :</w:t>
      </w:r>
      <w:r w:rsidRPr="008C0E0A">
        <w:rPr>
          <w:position w:val="-28"/>
        </w:rPr>
        <w:object w:dxaOrig="7020" w:dyaOrig="680">
          <v:shape id="_x0000_i1069" type="#_x0000_t75" style="width:351pt;height:34.5pt" o:ole="">
            <v:imagedata r:id="rId97" o:title=""/>
          </v:shape>
          <o:OLEObject Type="Embed" ProgID="Equation.DSMT4" ShapeID="_x0000_i1069" DrawAspect="Content" ObjectID="_1542108367" r:id="rId98"/>
        </w:object>
      </w:r>
    </w:p>
    <w:p w:rsidR="008D7462" w:rsidRPr="00A32766" w:rsidRDefault="008D7462" w:rsidP="008D7462">
      <w:r>
        <w:t>Ce qui parait être un ordre de grandeur cohérent.</w:t>
      </w:r>
    </w:p>
    <w:p w:rsidR="00505A0F" w:rsidRDefault="00505A0F" w:rsidP="00505A0F"/>
    <w:p w:rsidR="00762AB6" w:rsidRDefault="00762AB6" w:rsidP="00505A0F"/>
    <w:p w:rsidR="00505A0F" w:rsidRPr="00B63EEB" w:rsidRDefault="00505A0F" w:rsidP="00505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B63EEB">
        <w:rPr>
          <w:b/>
        </w:rPr>
        <w:t>TROISIEME PARTIE</w:t>
      </w:r>
    </w:p>
    <w:p w:rsidR="00505A0F" w:rsidRPr="00B63EEB" w:rsidRDefault="00505A0F" w:rsidP="00505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B63EEB">
        <w:rPr>
          <w:b/>
        </w:rPr>
        <w:t>AUTOUR DE LA CHIMIE DES CARBURANTS</w:t>
      </w:r>
    </w:p>
    <w:p w:rsidR="00505A0F" w:rsidRPr="00B63EEB" w:rsidRDefault="00505A0F" w:rsidP="00505A0F">
      <w:pPr>
        <w:rPr>
          <w:b/>
        </w:rPr>
      </w:pPr>
    </w:p>
    <w:p w:rsidR="00505A0F" w:rsidRDefault="00505A0F" w:rsidP="00505A0F">
      <w:pPr>
        <w:rPr>
          <w:b/>
        </w:rPr>
      </w:pPr>
      <w:r w:rsidRPr="00B63EEB">
        <w:rPr>
          <w:b/>
        </w:rPr>
        <w:t>H/ Etude de la combustion complète du gazole</w:t>
      </w:r>
    </w:p>
    <w:p w:rsidR="00505A0F" w:rsidRDefault="00505A0F" w:rsidP="00505A0F">
      <w:r>
        <w:rPr>
          <w:b/>
        </w:rPr>
        <w:t xml:space="preserve">H1. </w:t>
      </w:r>
      <w:r w:rsidRPr="00B63EEB">
        <w:t>D’après le Document 1, le gazole est assimilé à un composé de formule chimique C</w:t>
      </w:r>
      <w:r w:rsidRPr="00B63EEB">
        <w:rPr>
          <w:vertAlign w:val="subscript"/>
        </w:rPr>
        <w:t>7.25</w:t>
      </w:r>
      <w:r w:rsidRPr="00B63EEB">
        <w:t>H</w:t>
      </w:r>
      <w:r w:rsidRPr="00B63EEB">
        <w:rPr>
          <w:vertAlign w:val="subscript"/>
        </w:rPr>
        <w:t>13</w:t>
      </w:r>
      <w:r>
        <w:t>, d’où l’équation :</w:t>
      </w:r>
    </w:p>
    <w:p w:rsidR="00B63EEB" w:rsidRDefault="005E5FC9" w:rsidP="005E5FC9">
      <w:pPr>
        <w:jc w:val="center"/>
        <w:rPr>
          <w:b/>
        </w:rPr>
      </w:pPr>
      <w:r w:rsidRPr="005E5FC9">
        <w:rPr>
          <w:b/>
          <w:position w:val="-22"/>
        </w:rPr>
        <w:object w:dxaOrig="5280" w:dyaOrig="580">
          <v:shape id="_x0000_i1070" type="#_x0000_t75" style="width:264pt;height:30pt" o:ole="" o:bordertopcolor="this" o:borderleftcolor="this" o:borderbottomcolor="this" o:borderrightcolor="this">
            <v:imagedata r:id="rId99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DSMT4" ShapeID="_x0000_i1070" DrawAspect="Content" ObjectID="_1542108368" r:id="rId100"/>
        </w:object>
      </w:r>
    </w:p>
    <w:p w:rsidR="005E5FC9" w:rsidRDefault="005E5FC9" w:rsidP="005E5FC9">
      <w:pPr>
        <w:rPr>
          <w:i/>
        </w:rPr>
      </w:pPr>
      <w:r w:rsidRPr="005E5FC9">
        <w:rPr>
          <w:i/>
        </w:rPr>
        <w:t xml:space="preserve">Rq : l’état physique de l’eau est déduit du Document 1 (ligne 37 « eau à l’état de vapeur ») et des données thermodynamiques fournies, qui seront nécessaires pour le calcul de </w:t>
      </w:r>
      <w:r w:rsidRPr="005E5FC9">
        <w:rPr>
          <w:i/>
          <w:position w:val="-10"/>
        </w:rPr>
        <w:object w:dxaOrig="580" w:dyaOrig="320">
          <v:shape id="_x0000_i1071" type="#_x0000_t75" style="width:30pt;height:15.75pt" o:ole="">
            <v:imagedata r:id="rId101" o:title=""/>
          </v:shape>
          <o:OLEObject Type="Embed" ProgID="Equation.DSMT4" ShapeID="_x0000_i1071" DrawAspect="Content" ObjectID="_1542108369" r:id="rId102"/>
        </w:object>
      </w:r>
      <w:r w:rsidRPr="005E5FC9">
        <w:rPr>
          <w:i/>
        </w:rPr>
        <w:t xml:space="preserve"> à la question H4.</w:t>
      </w:r>
    </w:p>
    <w:p w:rsidR="00204E6D" w:rsidRDefault="00204E6D" w:rsidP="005E5FC9">
      <w:r>
        <w:t>Vérifions grâce à un tableau d’avancement les masses de réactifs et de produits données dans le Document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4"/>
        <w:gridCol w:w="1618"/>
        <w:gridCol w:w="1633"/>
        <w:gridCol w:w="1802"/>
        <w:gridCol w:w="1939"/>
        <w:gridCol w:w="1413"/>
      </w:tblGrid>
      <w:tr w:rsidR="00204E6D" w:rsidRPr="00204E6D" w:rsidTr="00204E6D">
        <w:trPr>
          <w:trHeight w:val="269"/>
          <w:jc w:val="center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04E6D">
              <w:rPr>
                <w:rFonts w:eastAsia="Calibri"/>
              </w:rPr>
              <w:t>mol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204E6D">
              <w:rPr>
                <w:rFonts w:eastAsia="Calibri"/>
                <w:position w:val="-12"/>
                <w:lang w:val="en-GB"/>
              </w:rPr>
              <w:object w:dxaOrig="1180" w:dyaOrig="340">
                <v:shape id="_x0000_i1072" type="#_x0000_t75" style="width:59.25pt;height:16.5pt" o:ole="">
                  <v:imagedata r:id="rId103" o:title=""/>
                </v:shape>
                <o:OLEObject Type="Embed" ProgID="Equation.DSMT4" ShapeID="_x0000_i1072" DrawAspect="Content" ObjectID="_1542108370" r:id="rId104"/>
              </w:objec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204E6D">
              <w:rPr>
                <w:rFonts w:eastAsia="Calibri"/>
                <w:bCs/>
                <w:position w:val="-22"/>
                <w:lang w:val="en-GB"/>
              </w:rPr>
              <w:object w:dxaOrig="1219" w:dyaOrig="580">
                <v:shape id="_x0000_i1073" type="#_x0000_t75" style="width:60.75pt;height:30pt" o:ole="">
                  <v:imagedata r:id="rId105" o:title=""/>
                </v:shape>
                <o:OLEObject Type="Embed" ProgID="Equation.DSMT4" ShapeID="_x0000_i1073" DrawAspect="Content" ObjectID="_1542108371" r:id="rId106"/>
              </w:objec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204E6D">
              <w:rPr>
                <w:rFonts w:eastAsia="Calibri"/>
                <w:b/>
                <w:position w:val="-10"/>
              </w:rPr>
              <w:object w:dxaOrig="1579" w:dyaOrig="320">
                <v:shape id="_x0000_i1074" type="#_x0000_t75" style="width:79.5pt;height:15.75pt" o:ole="">
                  <v:imagedata r:id="rId107" o:title=""/>
                </v:shape>
                <o:OLEObject Type="Embed" ProgID="Equation.DSMT4" ShapeID="_x0000_i1074" DrawAspect="Content" ObjectID="_1542108372" r:id="rId108"/>
              </w:objec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GB"/>
              </w:rPr>
            </w:pPr>
            <w:r w:rsidRPr="00204E6D">
              <w:rPr>
                <w:rFonts w:eastAsia="Calibri"/>
                <w:position w:val="-22"/>
                <w:lang w:val="en-GB"/>
              </w:rPr>
              <w:object w:dxaOrig="1359" w:dyaOrig="580">
                <v:shape id="_x0000_i1075" type="#_x0000_t75" style="width:66.75pt;height:30pt" o:ole="">
                  <v:imagedata r:id="rId109" o:title=""/>
                </v:shape>
                <o:OLEObject Type="Embed" ProgID="Equation.DSMT4" ShapeID="_x0000_i1075" DrawAspect="Content" ObjectID="_1542108373" r:id="rId110"/>
              </w:objec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GB"/>
              </w:rPr>
            </w:pPr>
            <w:r w:rsidRPr="00204E6D">
              <w:rPr>
                <w:rFonts w:eastAsia="Calibri"/>
                <w:position w:val="-12"/>
                <w:lang w:val="en-GB"/>
              </w:rPr>
              <w:object w:dxaOrig="360" w:dyaOrig="340">
                <v:shape id="_x0000_i1076" type="#_x0000_t75" style="width:17.25pt;height:16.5pt" o:ole="">
                  <v:imagedata r:id="rId111" o:title=""/>
                </v:shape>
                <o:OLEObject Type="Embed" ProgID="Equation.DSMT4" ShapeID="_x0000_i1076" DrawAspect="Content" ObjectID="_1542108374" r:id="rId112"/>
              </w:object>
            </w:r>
          </w:p>
        </w:tc>
      </w:tr>
      <w:tr w:rsidR="00204E6D" w:rsidRPr="00204E6D" w:rsidTr="00204E6D">
        <w:trPr>
          <w:trHeight w:val="269"/>
          <w:jc w:val="center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04E6D">
              <w:rPr>
                <w:rFonts w:eastAsia="Calibri"/>
              </w:rPr>
              <w:t>t = 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04E6D">
              <w:rPr>
                <w:rFonts w:eastAsia="Calibri"/>
              </w:rPr>
              <w:t>n</w:t>
            </w:r>
            <w:r w:rsidRPr="00204E6D">
              <w:rPr>
                <w:rFonts w:eastAsia="Calibri"/>
                <w:vertAlign w:val="subscript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04E6D">
              <w:rPr>
                <w:rFonts w:eastAsia="Calibri"/>
              </w:rPr>
              <w:t>n</w:t>
            </w:r>
            <w:r>
              <w:rPr>
                <w:rFonts w:eastAsia="Calibri"/>
                <w:vertAlign w:val="subscript"/>
              </w:rPr>
              <w:t>O2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04E6D">
              <w:rPr>
                <w:rFonts w:eastAsia="Calibri"/>
              </w:rPr>
              <w:t>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n</w:t>
            </w:r>
            <w:r w:rsidRPr="00204E6D">
              <w:rPr>
                <w:rFonts w:eastAsia="Calibri"/>
                <w:vertAlign w:val="subscript"/>
              </w:rPr>
              <w:t>N2</w:t>
            </w:r>
          </w:p>
        </w:tc>
      </w:tr>
      <w:tr w:rsidR="00204E6D" w:rsidRPr="00204E6D" w:rsidTr="00204E6D">
        <w:trPr>
          <w:trHeight w:val="281"/>
          <w:jc w:val="center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04E6D">
              <w:rPr>
                <w:rFonts w:eastAsia="Calibri"/>
              </w:rPr>
              <w:t>t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ascii="Symbol" w:eastAsia="Calibri" w:hAnsi="Symbol"/>
              </w:rPr>
            </w:pPr>
            <w:r w:rsidRPr="00204E6D">
              <w:rPr>
                <w:rFonts w:eastAsia="Calibri"/>
              </w:rPr>
              <w:t>n</w:t>
            </w:r>
            <w:r w:rsidRPr="00204E6D">
              <w:rPr>
                <w:rFonts w:eastAsia="Calibri"/>
                <w:vertAlign w:val="subscript"/>
              </w:rPr>
              <w:t>0</w:t>
            </w:r>
            <w:r w:rsidRPr="00204E6D">
              <w:rPr>
                <w:rFonts w:eastAsia="Calibri"/>
              </w:rPr>
              <w:t xml:space="preserve"> – </w:t>
            </w:r>
            <w:r w:rsidRPr="00204E6D">
              <w:rPr>
                <w:rFonts w:ascii="Symbol" w:eastAsia="Calibri" w:hAnsi="Symbol"/>
              </w:rPr>
              <w:t></w:t>
            </w:r>
            <w:r w:rsidRPr="00204E6D">
              <w:rPr>
                <w:rFonts w:ascii="Symbol" w:eastAsia="Calibri" w:hAnsi="Symbol"/>
              </w:rPr>
              <w:t>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ascii="Symbol" w:eastAsia="Calibri" w:hAnsi="Symbol"/>
              </w:rPr>
            </w:pPr>
            <w:r w:rsidRPr="00204E6D">
              <w:rPr>
                <w:rFonts w:eastAsia="Calibri"/>
              </w:rPr>
              <w:t>n</w:t>
            </w:r>
            <w:r>
              <w:rPr>
                <w:rFonts w:eastAsia="Calibri"/>
                <w:vertAlign w:val="subscript"/>
              </w:rPr>
              <w:t>O2</w:t>
            </w:r>
            <w:r w:rsidRPr="00204E6D">
              <w:rPr>
                <w:rFonts w:eastAsia="Calibri"/>
              </w:rPr>
              <w:t xml:space="preserve"> - </w:t>
            </w:r>
            <w:r w:rsidRPr="00204E6D">
              <w:rPr>
                <w:rFonts w:eastAsia="Calibri"/>
                <w:position w:val="-22"/>
              </w:rPr>
              <w:object w:dxaOrig="320" w:dyaOrig="580">
                <v:shape id="_x0000_i1077" type="#_x0000_t75" style="width:15.75pt;height:30pt" o:ole="">
                  <v:imagedata r:id="rId113" o:title=""/>
                </v:shape>
                <o:OLEObject Type="Embed" ProgID="Equation.DSMT4" ShapeID="_x0000_i1077" DrawAspect="Content" ObjectID="_1542108375" r:id="rId114"/>
              </w:object>
            </w:r>
            <w:r w:rsidRPr="00204E6D">
              <w:rPr>
                <w:rFonts w:eastAsia="Calibri"/>
              </w:rPr>
              <w:t>.</w:t>
            </w:r>
            <w:r w:rsidRPr="00204E6D">
              <w:rPr>
                <w:rFonts w:ascii="Symbol" w:eastAsia="Calibri" w:hAnsi="Symbol"/>
              </w:rPr>
              <w:t>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ascii="Symbol" w:eastAsia="Calibri" w:hAnsi="Symbol"/>
              </w:rPr>
            </w:pPr>
            <w:r>
              <w:rPr>
                <w:rFonts w:ascii="Symbol" w:eastAsia="Calibri" w:hAnsi="Symbol"/>
              </w:rPr>
              <w:t></w:t>
            </w:r>
            <w:r>
              <w:rPr>
                <w:rFonts w:ascii="Symbol" w:eastAsia="Calibri" w:hAnsi="Symbol"/>
              </w:rPr>
              <w:t></w:t>
            </w:r>
            <w:r>
              <w:rPr>
                <w:rFonts w:ascii="Symbol" w:eastAsia="Calibri" w:hAnsi="Symbol"/>
              </w:rPr>
              <w:t></w:t>
            </w:r>
            <w:r>
              <w:rPr>
                <w:rFonts w:ascii="Symbol" w:eastAsia="Calibri" w:hAnsi="Symbol"/>
              </w:rPr>
              <w:t></w:t>
            </w:r>
            <w:r w:rsidRPr="00204E6D">
              <w:rPr>
                <w:rFonts w:ascii="Symbol" w:eastAsia="Calibri" w:hAnsi="Symbol"/>
              </w:rPr>
              <w:t></w:t>
            </w:r>
            <w:r w:rsidRPr="00204E6D">
              <w:rPr>
                <w:rFonts w:ascii="Symbol" w:eastAsia="Calibri" w:hAnsi="Symbol"/>
              </w:rPr>
              <w:t>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E6D" w:rsidRPr="00204E6D" w:rsidRDefault="00204E6D" w:rsidP="00204E6D">
            <w:pPr>
              <w:autoSpaceDE w:val="0"/>
              <w:autoSpaceDN w:val="0"/>
              <w:adjustRightInd w:val="0"/>
              <w:jc w:val="center"/>
              <w:rPr>
                <w:rFonts w:ascii="Symbol" w:eastAsia="Calibri" w:hAnsi="Symbol"/>
              </w:rPr>
            </w:pPr>
            <w:r w:rsidRPr="00204E6D">
              <w:rPr>
                <w:rFonts w:eastAsia="Calibri"/>
                <w:position w:val="-22"/>
              </w:rPr>
              <w:object w:dxaOrig="300" w:dyaOrig="580">
                <v:shape id="_x0000_i1078" type="#_x0000_t75" style="width:15pt;height:30pt" o:ole="">
                  <v:imagedata r:id="rId115" o:title=""/>
                </v:shape>
                <o:OLEObject Type="Embed" ProgID="Equation.DSMT4" ShapeID="_x0000_i1078" DrawAspect="Content" ObjectID="_1542108376" r:id="rId116"/>
              </w:object>
            </w:r>
            <w:r w:rsidRPr="00204E6D">
              <w:rPr>
                <w:rFonts w:eastAsia="Calibri"/>
              </w:rPr>
              <w:t>.</w:t>
            </w:r>
            <w:r w:rsidRPr="00204E6D">
              <w:rPr>
                <w:rFonts w:ascii="Symbol" w:eastAsia="Calibri" w:hAnsi="Symbol"/>
              </w:rPr>
              <w:t>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E6D" w:rsidRPr="00204E6D" w:rsidRDefault="00A92517" w:rsidP="00204E6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n</w:t>
            </w:r>
            <w:r w:rsidRPr="00204E6D">
              <w:rPr>
                <w:rFonts w:eastAsia="Calibri"/>
                <w:vertAlign w:val="subscript"/>
              </w:rPr>
              <w:t>N2</w:t>
            </w:r>
          </w:p>
        </w:tc>
      </w:tr>
    </w:tbl>
    <w:p w:rsidR="00204E6D" w:rsidRDefault="00204E6D" w:rsidP="005E5FC9"/>
    <w:p w:rsidR="00204E6D" w:rsidRPr="00A92517" w:rsidRDefault="00204E6D" w:rsidP="005E5FC9">
      <w:pPr>
        <w:rPr>
          <w:rFonts w:eastAsia="Calibri"/>
        </w:rPr>
      </w:pPr>
      <w:r>
        <w:t xml:space="preserve">Pour réaliser la combustion totale de 1 kg de carburant, soit </w:t>
      </w:r>
      <w:r w:rsidRPr="00204E6D">
        <w:rPr>
          <w:rFonts w:eastAsia="Calibri"/>
          <w:position w:val="-32"/>
          <w:lang w:val="en-GB"/>
        </w:rPr>
        <w:object w:dxaOrig="2060" w:dyaOrig="680">
          <v:shape id="_x0000_i1079" type="#_x0000_t75" style="width:102.75pt;height:33.75pt" o:ole="">
            <v:imagedata r:id="rId117" o:title=""/>
          </v:shape>
          <o:OLEObject Type="Embed" ProgID="Equation.DSMT4" ShapeID="_x0000_i1079" DrawAspect="Content" ObjectID="_1542108377" r:id="rId118"/>
        </w:object>
      </w:r>
      <w:r w:rsidRPr="00204E6D">
        <w:rPr>
          <w:rFonts w:eastAsia="Calibri"/>
        </w:rPr>
        <w:t xml:space="preserve"> de </w:t>
      </w:r>
      <w:r>
        <w:rPr>
          <w:rFonts w:eastAsia="Calibri"/>
        </w:rPr>
        <w:t>g</w:t>
      </w:r>
      <w:r w:rsidRPr="00204E6D">
        <w:rPr>
          <w:rFonts w:eastAsia="Calibri"/>
        </w:rPr>
        <w:t>azole</w:t>
      </w:r>
      <w:r>
        <w:rPr>
          <w:rFonts w:eastAsia="Calibri"/>
        </w:rPr>
        <w:t>, la quantité de O</w:t>
      </w:r>
      <w:r w:rsidRPr="00A92517">
        <w:rPr>
          <w:rFonts w:eastAsia="Calibri"/>
          <w:vertAlign w:val="subscript"/>
        </w:rPr>
        <w:t>2</w:t>
      </w:r>
      <w:r>
        <w:rPr>
          <w:rFonts w:eastAsia="Calibri"/>
        </w:rPr>
        <w:t xml:space="preserve"> nécessaire est </w:t>
      </w:r>
      <w:r w:rsidR="00A92517" w:rsidRPr="00A92517">
        <w:rPr>
          <w:rFonts w:eastAsia="Calibri"/>
          <w:position w:val="-22"/>
          <w:lang w:val="en-GB"/>
        </w:rPr>
        <w:object w:dxaOrig="1980" w:dyaOrig="580">
          <v:shape id="_x0000_i1080" type="#_x0000_t75" style="width:99pt;height:30pt" o:ole="">
            <v:imagedata r:id="rId119" o:title=""/>
          </v:shape>
          <o:OLEObject Type="Embed" ProgID="Equation.DSMT4" ShapeID="_x0000_i1080" DrawAspect="Content" ObjectID="_1542108378" r:id="rId120"/>
        </w:object>
      </w:r>
      <w:r w:rsidR="00A92517">
        <w:rPr>
          <w:rFonts w:eastAsia="Calibri"/>
        </w:rPr>
        <w:t>. L</w:t>
      </w:r>
      <w:r w:rsidR="00A92517" w:rsidRPr="00A92517">
        <w:rPr>
          <w:rFonts w:eastAsia="Calibri"/>
        </w:rPr>
        <w:t>a quantité de N</w:t>
      </w:r>
      <w:r w:rsidR="00A92517" w:rsidRPr="00A92517">
        <w:rPr>
          <w:rFonts w:eastAsia="Calibri"/>
          <w:vertAlign w:val="subscript"/>
        </w:rPr>
        <w:t>2</w:t>
      </w:r>
      <w:r w:rsidR="00A92517">
        <w:rPr>
          <w:rFonts w:eastAsia="Calibri"/>
        </w:rPr>
        <w:t>associée</w:t>
      </w:r>
      <w:r w:rsidR="00A92517" w:rsidRPr="00A92517">
        <w:rPr>
          <w:rFonts w:eastAsia="Calibri"/>
        </w:rPr>
        <w:t xml:space="preserve">vaut </w:t>
      </w:r>
      <w:r w:rsidR="00A92517" w:rsidRPr="00A92517">
        <w:rPr>
          <w:rFonts w:eastAsia="Calibri"/>
          <w:position w:val="-12"/>
          <w:lang w:val="en-GB"/>
        </w:rPr>
        <w:object w:dxaOrig="2420" w:dyaOrig="340">
          <v:shape id="_x0000_i1081" type="#_x0000_t75" style="width:120.75pt;height:16.5pt" o:ole="">
            <v:imagedata r:id="rId121" o:title=""/>
          </v:shape>
          <o:OLEObject Type="Embed" ProgID="Equation.DSMT4" ShapeID="_x0000_i1081" DrawAspect="Content" ObjectID="_1542108379" r:id="rId122"/>
        </w:object>
      </w:r>
      <w:r w:rsidR="00A92517" w:rsidRPr="00A92517">
        <w:rPr>
          <w:rFonts w:eastAsia="Calibri"/>
        </w:rPr>
        <w:t>.</w:t>
      </w:r>
    </w:p>
    <w:p w:rsidR="00A92517" w:rsidRDefault="00A92517" w:rsidP="005E5FC9">
      <w:pPr>
        <w:rPr>
          <w:rFonts w:eastAsia="Calibri"/>
        </w:rPr>
      </w:pPr>
      <w:r w:rsidRPr="00A92517">
        <w:rPr>
          <w:rFonts w:eastAsia="Calibri"/>
        </w:rPr>
        <w:t xml:space="preserve">La réaction produit : </w:t>
      </w:r>
      <w:r w:rsidRPr="00A92517">
        <w:rPr>
          <w:rFonts w:eastAsia="Calibri"/>
          <w:position w:val="-12"/>
          <w:lang w:val="en-GB"/>
        </w:rPr>
        <w:object w:dxaOrig="2420" w:dyaOrig="340">
          <v:shape id="_x0000_i1082" type="#_x0000_t75" style="width:120.75pt;height:16.5pt" o:ole="">
            <v:imagedata r:id="rId123" o:title=""/>
          </v:shape>
          <o:OLEObject Type="Embed" ProgID="Equation.DSMT4" ShapeID="_x0000_i1082" DrawAspect="Content" ObjectID="_1542108380" r:id="rId124"/>
        </w:object>
      </w:r>
      <w:r w:rsidRPr="00A92517">
        <w:rPr>
          <w:rFonts w:eastAsia="Calibri"/>
        </w:rPr>
        <w:t xml:space="preserve"> de CO</w:t>
      </w:r>
      <w:r w:rsidRPr="00A92517">
        <w:rPr>
          <w:rFonts w:eastAsia="Calibri"/>
          <w:vertAlign w:val="subscript"/>
        </w:rPr>
        <w:t>2</w:t>
      </w:r>
      <w:r w:rsidRPr="00A92517">
        <w:rPr>
          <w:rFonts w:eastAsia="Calibri"/>
        </w:rPr>
        <w:t xml:space="preserve">  et </w:t>
      </w:r>
      <w:r w:rsidRPr="00A92517">
        <w:rPr>
          <w:rFonts w:eastAsia="Calibri"/>
          <w:position w:val="-22"/>
          <w:lang w:val="en-GB"/>
        </w:rPr>
        <w:object w:dxaOrig="1980" w:dyaOrig="580">
          <v:shape id="_x0000_i1083" type="#_x0000_t75" style="width:99pt;height:30pt" o:ole="">
            <v:imagedata r:id="rId125" o:title=""/>
          </v:shape>
          <o:OLEObject Type="Embed" ProgID="Equation.DSMT4" ShapeID="_x0000_i1083" DrawAspect="Content" ObjectID="_1542108381" r:id="rId126"/>
        </w:object>
      </w:r>
      <w:r w:rsidRPr="00A92517">
        <w:rPr>
          <w:rFonts w:eastAsia="Calibri"/>
        </w:rPr>
        <w:t>de H</w:t>
      </w:r>
      <w:r w:rsidRPr="00A92517">
        <w:rPr>
          <w:rFonts w:eastAsia="Calibri"/>
          <w:vertAlign w:val="subscript"/>
        </w:rPr>
        <w:t>2</w:t>
      </w:r>
      <w:r w:rsidRPr="00A92517">
        <w:rPr>
          <w:rFonts w:eastAsia="Calibri"/>
        </w:rPr>
        <w:t>O.</w:t>
      </w:r>
    </w:p>
    <w:p w:rsidR="00A92517" w:rsidRDefault="00A92517" w:rsidP="005E5FC9">
      <w:pPr>
        <w:rPr>
          <w:rFonts w:eastAsia="Calibri"/>
        </w:rPr>
      </w:pPr>
      <w:r>
        <w:rPr>
          <w:rFonts w:eastAsia="Calibri"/>
        </w:rPr>
        <w:t>On calcule les masses suivantes de réactifs et produits :</w:t>
      </w:r>
    </w:p>
    <w:p w:rsidR="00A92517" w:rsidRPr="00A92517" w:rsidRDefault="00A92517" w:rsidP="005E5FC9">
      <w:pPr>
        <w:rPr>
          <w:rFonts w:eastAsia="Calibri"/>
        </w:rPr>
      </w:pPr>
      <w:r w:rsidRPr="00A92517">
        <w:rPr>
          <w:rFonts w:eastAsia="Calibri"/>
          <w:position w:val="-12"/>
          <w:bdr w:val="single" w:sz="4" w:space="0" w:color="auto"/>
          <w:lang w:val="en-GB"/>
        </w:rPr>
        <w:object w:dxaOrig="1160" w:dyaOrig="340">
          <v:shape id="_x0000_i1084" type="#_x0000_t75" style="width:57pt;height:16.5pt" o:ole="">
            <v:imagedata r:id="rId127" o:title=""/>
          </v:shape>
          <o:OLEObject Type="Embed" ProgID="Equation.DSMT4" ShapeID="_x0000_i1084" DrawAspect="Content" ObjectID="_1542108382" r:id="rId128"/>
        </w:object>
      </w:r>
      <w:r w:rsidRPr="00A92517">
        <w:rPr>
          <w:rFonts w:eastAsia="Calibri"/>
          <w:bdr w:val="single" w:sz="4" w:space="0" w:color="auto"/>
        </w:rPr>
        <w:t xml:space="preserve"> ; </w:t>
      </w:r>
      <w:r w:rsidRPr="00A92517">
        <w:rPr>
          <w:rFonts w:eastAsia="Calibri"/>
          <w:position w:val="-12"/>
          <w:bdr w:val="single" w:sz="4" w:space="0" w:color="auto"/>
          <w:lang w:val="en-GB"/>
        </w:rPr>
        <w:object w:dxaOrig="1320" w:dyaOrig="340">
          <v:shape id="_x0000_i1085" type="#_x0000_t75" style="width:66pt;height:16.5pt" o:ole="">
            <v:imagedata r:id="rId129" o:title=""/>
          </v:shape>
          <o:OLEObject Type="Embed" ProgID="Equation.DSMT4" ShapeID="_x0000_i1085" DrawAspect="Content" ObjectID="_1542108383" r:id="rId130"/>
        </w:object>
      </w:r>
      <w:r w:rsidRPr="00A92517">
        <w:rPr>
          <w:rFonts w:eastAsia="Calibri"/>
          <w:bdr w:val="single" w:sz="4" w:space="0" w:color="auto"/>
        </w:rPr>
        <w:t xml:space="preserve">(donc 14,3 kg d’air) ; </w:t>
      </w:r>
      <w:r w:rsidRPr="00A92517">
        <w:rPr>
          <w:rFonts w:eastAsia="Calibri"/>
          <w:position w:val="-12"/>
          <w:bdr w:val="single" w:sz="4" w:space="0" w:color="auto"/>
          <w:lang w:val="en-GB"/>
        </w:rPr>
        <w:object w:dxaOrig="1320" w:dyaOrig="340">
          <v:shape id="_x0000_i1086" type="#_x0000_t75" style="width:66pt;height:16.5pt" o:ole="">
            <v:imagedata r:id="rId131" o:title=""/>
          </v:shape>
          <o:OLEObject Type="Embed" ProgID="Equation.DSMT4" ShapeID="_x0000_i1086" DrawAspect="Content" ObjectID="_1542108384" r:id="rId132"/>
        </w:object>
      </w:r>
      <w:r w:rsidRPr="00A92517">
        <w:rPr>
          <w:rFonts w:eastAsia="Calibri"/>
          <w:bdr w:val="single" w:sz="4" w:space="0" w:color="auto"/>
        </w:rPr>
        <w:t xml:space="preserve">; </w:t>
      </w:r>
      <w:r w:rsidRPr="00A92517">
        <w:rPr>
          <w:rFonts w:eastAsia="Calibri"/>
          <w:position w:val="-12"/>
          <w:bdr w:val="single" w:sz="4" w:space="0" w:color="auto"/>
          <w:lang w:val="en-GB"/>
        </w:rPr>
        <w:object w:dxaOrig="1280" w:dyaOrig="340">
          <v:shape id="_x0000_i1087" type="#_x0000_t75" style="width:63pt;height:16.5pt" o:ole="">
            <v:imagedata r:id="rId133" o:title=""/>
          </v:shape>
          <o:OLEObject Type="Embed" ProgID="Equation.DSMT4" ShapeID="_x0000_i1087" DrawAspect="Content" ObjectID="_1542108385" r:id="rId134"/>
        </w:object>
      </w:r>
      <w:r w:rsidRPr="00A92517">
        <w:rPr>
          <w:rFonts w:eastAsia="Calibri"/>
          <w:bdr w:val="single" w:sz="4" w:space="0" w:color="auto"/>
        </w:rPr>
        <w:t>.</w:t>
      </w:r>
    </w:p>
    <w:p w:rsidR="00A92517" w:rsidRDefault="00A92517" w:rsidP="005E5FC9">
      <w:pPr>
        <w:rPr>
          <w:rFonts w:eastAsia="Calibri"/>
        </w:rPr>
      </w:pPr>
      <w:r w:rsidRPr="00A92517">
        <w:rPr>
          <w:rFonts w:eastAsia="Calibri"/>
        </w:rPr>
        <w:t>Ces valeurs sont en accord avec le texte.</w:t>
      </w:r>
    </w:p>
    <w:p w:rsidR="00DE0331" w:rsidRDefault="00DE0331" w:rsidP="005E5FC9">
      <w:r>
        <w:rPr>
          <w:b/>
        </w:rPr>
        <w:t xml:space="preserve">H2. </w:t>
      </w:r>
      <w:r w:rsidRPr="00B63EEB">
        <w:t>D’après</w:t>
      </w:r>
      <w:r>
        <w:t xml:space="preserve"> le Document 2, la voiture consomme 4,5.10</w:t>
      </w:r>
      <w:r w:rsidRPr="00DE0331">
        <w:rPr>
          <w:vertAlign w:val="superscript"/>
        </w:rPr>
        <w:t>-2</w:t>
      </w:r>
      <w:r>
        <w:t xml:space="preserve"> L de gazole par km, soit une masse de gazole </w:t>
      </w:r>
      <w:r w:rsidRPr="00DE0331">
        <w:rPr>
          <w:rFonts w:eastAsia="Calibri"/>
          <w:position w:val="-12"/>
          <w:lang w:val="en-GB"/>
        </w:rPr>
        <w:object w:dxaOrig="2480" w:dyaOrig="360">
          <v:shape id="_x0000_i1088" type="#_x0000_t75" style="width:124.5pt;height:17.25pt" o:ole="">
            <v:imagedata r:id="rId135" o:title=""/>
          </v:shape>
          <o:OLEObject Type="Embed" ProgID="Equation.DSMT4" ShapeID="_x0000_i1088" DrawAspect="Content" ObjectID="_1542108386" r:id="rId136"/>
        </w:object>
      </w:r>
      <w:r w:rsidRPr="00DE0331">
        <w:rPr>
          <w:rFonts w:eastAsia="Calibri"/>
        </w:rPr>
        <w:t xml:space="preserve"> de gazole </w:t>
      </w:r>
      <w:r>
        <w:rPr>
          <w:rFonts w:eastAsia="Calibri"/>
        </w:rPr>
        <w:t xml:space="preserve">par km </w:t>
      </w:r>
      <w:r w:rsidRPr="00DE0331">
        <w:rPr>
          <w:rFonts w:eastAsia="Calibri"/>
        </w:rPr>
        <w:t xml:space="preserve">(la masse volumique est fournie dans le Document 1 ligne 25). </w:t>
      </w:r>
      <w:r>
        <w:rPr>
          <w:rFonts w:eastAsia="Calibri"/>
        </w:rPr>
        <w:t xml:space="preserve">D’après la question </w:t>
      </w:r>
      <w:r w:rsidRPr="00FB1EB3">
        <w:rPr>
          <w:rFonts w:eastAsia="Calibri"/>
          <w:b/>
        </w:rPr>
        <w:t>H1</w:t>
      </w:r>
      <w:r>
        <w:rPr>
          <w:rFonts w:eastAsia="Calibri"/>
        </w:rPr>
        <w:t>, la combustion du gazole entraîne</w:t>
      </w:r>
      <w:r w:rsidR="00FB1EB3">
        <w:rPr>
          <w:rFonts w:eastAsia="Calibri"/>
        </w:rPr>
        <w:t xml:space="preserve"> donc</w:t>
      </w:r>
      <w:r>
        <w:rPr>
          <w:rFonts w:eastAsia="Calibri"/>
        </w:rPr>
        <w:t xml:space="preserve"> la formation </w:t>
      </w:r>
      <w:r w:rsidR="00FB1EB3">
        <w:rPr>
          <w:rFonts w:eastAsia="Calibri"/>
        </w:rPr>
        <w:t xml:space="preserve">de </w:t>
      </w:r>
      <w:r w:rsidR="00FB1EB3" w:rsidRPr="00A92517">
        <w:rPr>
          <w:rFonts w:eastAsia="Calibri"/>
          <w:position w:val="-12"/>
          <w:bdr w:val="single" w:sz="4" w:space="0" w:color="auto"/>
          <w:lang w:val="en-GB"/>
        </w:rPr>
        <w:object w:dxaOrig="1540" w:dyaOrig="340">
          <v:shape id="_x0000_i1089" type="#_x0000_t75" style="width:78pt;height:16.5pt" o:ole="">
            <v:imagedata r:id="rId137" o:title=""/>
          </v:shape>
          <o:OLEObject Type="Embed" ProgID="Equation.DSMT4" ShapeID="_x0000_i1089" DrawAspect="Content" ObjectID="_1542108387" r:id="rId138"/>
        </w:object>
      </w:r>
      <w:r w:rsidR="00FB1EB3">
        <w:t>. C’est cohérent.</w:t>
      </w:r>
    </w:p>
    <w:p w:rsidR="00FB1EB3" w:rsidRDefault="00FB1EB3" w:rsidP="005E5FC9">
      <w:r>
        <w:rPr>
          <w:b/>
        </w:rPr>
        <w:t xml:space="preserve">H3. </w:t>
      </w:r>
      <w:r w:rsidR="003C4AEE">
        <w:t>Le comburant O</w:t>
      </w:r>
      <w:r w:rsidR="003C4AEE" w:rsidRPr="003C4AEE">
        <w:rPr>
          <w:vertAlign w:val="subscript"/>
        </w:rPr>
        <w:t>2</w:t>
      </w:r>
      <w:r w:rsidR="003C4AEE">
        <w:t xml:space="preserve"> est réduit (le NO de O passe de 0 dans O</w:t>
      </w:r>
      <w:r w:rsidR="003C4AEE" w:rsidRPr="003C4AEE">
        <w:rPr>
          <w:vertAlign w:val="subscript"/>
        </w:rPr>
        <w:t>2</w:t>
      </w:r>
      <w:r w:rsidR="003C4AEE">
        <w:t>à –II dans CO</w:t>
      </w:r>
      <w:r w:rsidR="003C4AEE" w:rsidRPr="003C4AEE">
        <w:rPr>
          <w:vertAlign w:val="subscript"/>
        </w:rPr>
        <w:t>2</w:t>
      </w:r>
      <w:r w:rsidR="003C4AEE">
        <w:t xml:space="preserve"> et H</w:t>
      </w:r>
      <w:r w:rsidR="003C4AEE" w:rsidRPr="003C4AEE">
        <w:rPr>
          <w:vertAlign w:val="subscript"/>
        </w:rPr>
        <w:t>2</w:t>
      </w:r>
      <w:r w:rsidR="003C4AEE">
        <w:t>O), le gazole est</w:t>
      </w:r>
      <w:r w:rsidR="00945312">
        <w:t xml:space="preserve"> donc</w:t>
      </w:r>
      <w:r w:rsidR="003C4AEE">
        <w:t xml:space="preserve"> oxydé.</w:t>
      </w:r>
    </w:p>
    <w:p w:rsidR="00945312" w:rsidRDefault="00945312" w:rsidP="005E5FC9">
      <w:pPr>
        <w:rPr>
          <w:b/>
        </w:rPr>
      </w:pPr>
      <w:r>
        <w:rPr>
          <w:b/>
        </w:rPr>
        <w:t xml:space="preserve">H4. </w:t>
      </w:r>
      <w:r>
        <w:t xml:space="preserve">D’après la loi de Hess : </w:t>
      </w:r>
      <w:r w:rsidRPr="005E5FC9">
        <w:rPr>
          <w:b/>
          <w:position w:val="-22"/>
        </w:rPr>
        <w:object w:dxaOrig="8600" w:dyaOrig="580">
          <v:shape id="_x0000_i1090" type="#_x0000_t75" style="width:429pt;height:30pt" o:ole="">
            <v:imagedata r:id="rId139" o:title=""/>
          </v:shape>
          <o:OLEObject Type="Embed" ProgID="Equation.DSMT4" ShapeID="_x0000_i1090" DrawAspect="Content" ObjectID="_1542108388" r:id="rId140"/>
        </w:object>
      </w:r>
    </w:p>
    <w:p w:rsidR="00945312" w:rsidRDefault="00945312" w:rsidP="005E5FC9">
      <w:r w:rsidRPr="00945312">
        <w:t xml:space="preserve">AN : </w:t>
      </w:r>
      <w:r w:rsidRPr="00945312">
        <w:rPr>
          <w:position w:val="-10"/>
        </w:rPr>
        <w:object w:dxaOrig="2540" w:dyaOrig="340">
          <v:shape id="_x0000_i1091" type="#_x0000_t75" style="width:127.5pt;height:16.5pt" o:ole="">
            <v:imagedata r:id="rId141" o:title=""/>
          </v:shape>
          <o:OLEObject Type="Embed" ProgID="Equation.DSMT4" ShapeID="_x0000_i1091" DrawAspect="Content" ObjectID="_1542108389" r:id="rId142"/>
        </w:object>
      </w:r>
      <w:r w:rsidRPr="00945312">
        <w:t xml:space="preserve"> (réaction exothermique)</w:t>
      </w:r>
      <w:r w:rsidR="000E1BA5">
        <w:t>.</w:t>
      </w:r>
    </w:p>
    <w:p w:rsidR="000E1BA5" w:rsidRDefault="000E1BA5" w:rsidP="005E5FC9">
      <w:r>
        <w:t xml:space="preserve">L’énergie libérée lors de la combustion (à </w:t>
      </w:r>
      <w:r w:rsidRPr="000E1BA5">
        <w:rPr>
          <w:i/>
        </w:rPr>
        <w:t>P</w:t>
      </w:r>
      <w:r>
        <w:t xml:space="preserve"> et </w:t>
      </w:r>
      <w:r w:rsidRPr="000E1BA5">
        <w:rPr>
          <w:i/>
        </w:rPr>
        <w:t>T</w:t>
      </w:r>
      <w:r>
        <w:t xml:space="preserve"> constantes) d’1 kg de gazole vaut :</w:t>
      </w:r>
    </w:p>
    <w:p w:rsidR="000E1BA5" w:rsidRDefault="000E1BA5" w:rsidP="005E5FC9">
      <w:r w:rsidRPr="000E1BA5">
        <w:rPr>
          <w:position w:val="-38"/>
        </w:rPr>
        <w:object w:dxaOrig="5340" w:dyaOrig="880">
          <v:shape id="_x0000_i1092" type="#_x0000_t75" style="width:267.75pt;height:45pt" o:ole="">
            <v:imagedata r:id="rId143" o:title=""/>
          </v:shape>
          <o:OLEObject Type="Embed" ProgID="Equation.DSMT4" ShapeID="_x0000_i1092" DrawAspect="Content" ObjectID="_1542108390" r:id="rId144"/>
        </w:object>
      </w:r>
    </w:p>
    <w:p w:rsidR="00984DD0" w:rsidRDefault="000E1BA5" w:rsidP="005E5FC9">
      <w:r w:rsidRPr="00945312">
        <w:lastRenderedPageBreak/>
        <w:t xml:space="preserve">AN : </w:t>
      </w:r>
      <w:r w:rsidRPr="00945312">
        <w:rPr>
          <w:position w:val="-10"/>
        </w:rPr>
        <w:object w:dxaOrig="2659" w:dyaOrig="340">
          <v:shape id="_x0000_i1093" type="#_x0000_t75" style="width:132.75pt;height:16.5pt" o:ole="" o:bordertopcolor="this" o:borderleftcolor="this" o:borderbottomcolor="this" o:borderrightcolor="this">
            <v:imagedata r:id="rId14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DSMT4" ShapeID="_x0000_i1093" DrawAspect="Content" ObjectID="_1542108391" r:id="rId146"/>
        </w:object>
      </w:r>
      <w:r>
        <w:t>.</w:t>
      </w:r>
      <w:r w:rsidR="00984DD0">
        <w:t xml:space="preserve">La combustion d’1 litre de gazole libère </w:t>
      </w:r>
      <w:r w:rsidR="00984DD0" w:rsidRPr="00945312">
        <w:rPr>
          <w:position w:val="-10"/>
        </w:rPr>
        <w:object w:dxaOrig="3100" w:dyaOrig="340">
          <v:shape id="_x0000_i1094" type="#_x0000_t75" style="width:155.25pt;height:16.5pt" o:ole="" o:bordertopcolor="this" o:borderleftcolor="this" o:borderbottomcolor="this" o:borderrightcolor="this">
            <v:imagedata r:id="rId147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DSMT4" ShapeID="_x0000_i1094" DrawAspect="Content" ObjectID="_1542108392" r:id="rId148"/>
        </w:object>
      </w:r>
      <w:r w:rsidR="00984DD0">
        <w:t>.</w:t>
      </w:r>
    </w:p>
    <w:p w:rsidR="0076435B" w:rsidRDefault="0076435B" w:rsidP="0076435B">
      <w:r>
        <w:t xml:space="preserve">C’est cohérent. </w:t>
      </w:r>
    </w:p>
    <w:p w:rsidR="0076435B" w:rsidRDefault="00B47253" w:rsidP="005E5FC9">
      <w:r>
        <w:rPr>
          <w:b/>
        </w:rPr>
        <w:t xml:space="preserve">H5. </w:t>
      </w:r>
      <w:r w:rsidR="00BC5606">
        <w:t xml:space="preserve">Pour l’équation de combustion on calcule </w:t>
      </w:r>
      <w:r w:rsidR="00BA5EDB" w:rsidRPr="00BA5EDB">
        <w:rPr>
          <w:position w:val="-10"/>
        </w:rPr>
        <w:pict>
          <v:shape id="_x0000_i1095" type="#_x0000_t75" style="width:127.5pt;height:16.5pt">
            <v:imagedata r:id="rId141" o:title=""/>
          </v:shape>
        </w:pict>
      </w:r>
      <w:r w:rsidR="00BC5606">
        <w:t> ;</w:t>
      </w:r>
    </w:p>
    <w:p w:rsidR="00BC5606" w:rsidRDefault="00BC5606" w:rsidP="005E5FC9">
      <w:pPr>
        <w:rPr>
          <w:b/>
        </w:rPr>
      </w:pPr>
      <w:r w:rsidRPr="005E5FC9">
        <w:rPr>
          <w:b/>
          <w:position w:val="-22"/>
        </w:rPr>
        <w:object w:dxaOrig="7880" w:dyaOrig="580">
          <v:shape id="_x0000_i1096" type="#_x0000_t75" style="width:393.75pt;height:30pt" o:ole="">
            <v:imagedata r:id="rId149" o:title=""/>
          </v:shape>
          <o:OLEObject Type="Embed" ProgID="Equation.DSMT4" ShapeID="_x0000_i1096" DrawAspect="Content" ObjectID="_1542108393" r:id="rId150"/>
        </w:object>
      </w:r>
    </w:p>
    <w:p w:rsidR="00BC5606" w:rsidRDefault="00BC5606" w:rsidP="005E5FC9">
      <w:r w:rsidRPr="00BC5606">
        <w:t xml:space="preserve">AN : </w:t>
      </w:r>
      <w:r w:rsidRPr="00BC5606">
        <w:rPr>
          <w:b/>
          <w:position w:val="-10"/>
        </w:rPr>
        <w:object w:dxaOrig="2420" w:dyaOrig="340">
          <v:shape id="_x0000_i1097" type="#_x0000_t75" style="width:120.75pt;height:16.5pt" o:ole="">
            <v:imagedata r:id="rId151" o:title=""/>
          </v:shape>
          <o:OLEObject Type="Embed" ProgID="Equation.DSMT4" ShapeID="_x0000_i1097" DrawAspect="Content" ObjectID="_1542108394" r:id="rId152"/>
        </w:object>
      </w:r>
      <w:r w:rsidRPr="00BC5606">
        <w:t>(&gt;0 car création de gaz, augmentation du désordre moléculaire)</w:t>
      </w:r>
      <w:r>
        <w:t>.</w:t>
      </w:r>
    </w:p>
    <w:p w:rsidR="00BC5606" w:rsidRPr="00BC5606" w:rsidRDefault="00BC5606" w:rsidP="005E5FC9">
      <w:r w:rsidRPr="00BC5606">
        <w:t xml:space="preserve">A 298 K : </w:t>
      </w:r>
      <w:r w:rsidRPr="00BC5606">
        <w:rPr>
          <w:position w:val="-10"/>
        </w:rPr>
        <w:object w:dxaOrig="2280" w:dyaOrig="320">
          <v:shape id="_x0000_i1098" type="#_x0000_t75" style="width:114pt;height:15.75pt" o:ole="">
            <v:imagedata r:id="rId153" o:title=""/>
          </v:shape>
          <o:OLEObject Type="Embed" ProgID="Equation.DSMT4" ShapeID="_x0000_i1098" DrawAspect="Content" ObjectID="_1542108395" r:id="rId154"/>
        </w:object>
      </w:r>
      <w:r w:rsidRPr="00BC5606">
        <w:t xml:space="preserve">. AN : </w:t>
      </w:r>
      <w:r w:rsidRPr="00BC5606">
        <w:rPr>
          <w:position w:val="-10"/>
        </w:rPr>
        <w:object w:dxaOrig="3320" w:dyaOrig="340">
          <v:shape id="_x0000_i1099" type="#_x0000_t75" style="width:165.75pt;height:16.5pt" o:ole="" o:bordertopcolor="this" o:borderleftcolor="this" o:borderbottomcolor="this" o:borderrightcolor="this">
            <v:imagedata r:id="rId15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DSMT4" ShapeID="_x0000_i1099" DrawAspect="Content" ObjectID="_1542108396" r:id="rId156"/>
        </w:object>
      </w:r>
      <w:r w:rsidRPr="00BC5606">
        <w:t>&lt;&lt; 0</w:t>
      </w:r>
    </w:p>
    <w:p w:rsidR="00BC5606" w:rsidRDefault="00BC5606" w:rsidP="005E5FC9">
      <w:r w:rsidRPr="00BC5606">
        <w:t xml:space="preserve">et </w:t>
      </w:r>
      <w:r w:rsidRPr="00BC5606">
        <w:rPr>
          <w:position w:val="-10"/>
        </w:rPr>
        <w:object w:dxaOrig="1579" w:dyaOrig="499">
          <v:shape id="_x0000_i1100" type="#_x0000_t75" style="width:79.5pt;height:24pt" o:ole="">
            <v:imagedata r:id="rId157" o:title=""/>
          </v:shape>
          <o:OLEObject Type="Embed" ProgID="Equation.DSMT4" ShapeID="_x0000_i1100" DrawAspect="Content" ObjectID="_1542108397" r:id="rId158"/>
        </w:object>
      </w:r>
      <w:r w:rsidRPr="00BC5606">
        <w:t xml:space="preserve"> d’où : </w:t>
      </w:r>
      <w:r w:rsidRPr="00BC5606">
        <w:rPr>
          <w:position w:val="-10"/>
        </w:rPr>
        <w:object w:dxaOrig="2200" w:dyaOrig="360">
          <v:shape id="_x0000_i1101" type="#_x0000_t75" style="width:110.25pt;height:17.25pt" o:ole="" o:bordertopcolor="this" o:borderleftcolor="this" o:borderbottomcolor="this" o:borderrightcolor="this">
            <v:imagedata r:id="rId159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DSMT4" ShapeID="_x0000_i1101" DrawAspect="Content" ObjectID="_1542108398" r:id="rId160"/>
        </w:object>
      </w:r>
      <w:r w:rsidRPr="00BC5606">
        <w:t>. La transformation est totale.</w:t>
      </w:r>
    </w:p>
    <w:p w:rsidR="00984DD0" w:rsidRDefault="00E74BBF" w:rsidP="005E5FC9">
      <w:r>
        <w:rPr>
          <w:b/>
        </w:rPr>
        <w:t xml:space="preserve">H6. </w:t>
      </w:r>
      <w:r>
        <w:t>Température maximale atteinte par l</w:t>
      </w:r>
      <w:r w:rsidR="00152B40">
        <w:t>e</w:t>
      </w:r>
      <w:r>
        <w:t xml:space="preserve"> système en évolution adiabatique et isobare.</w:t>
      </w:r>
    </w:p>
    <w:p w:rsidR="00755C4A" w:rsidRDefault="00BA5EDB" w:rsidP="005E5FC9">
      <w:r>
        <w:rPr>
          <w:noProof/>
        </w:rPr>
      </w:r>
      <w:r>
        <w:rPr>
          <w:noProof/>
        </w:rPr>
        <w:pict>
          <v:group id="Zone de dessin 1" o:spid="_x0000_s1026" editas="canvas" style="width:428.1pt;height:273.85pt;mso-position-horizontal-relative:char;mso-position-vertical-relative:line" coordsize="54369,34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">
            <v:shape id="_x0000_s1027" type="#_x0000_t75" style="position:absolute;width:54369;height:34778;visibility:visible">
              <v:fill o:detectmouseclick="t"/>
              <v:path o:connecttype="none"/>
            </v:shape>
            <v:group id="Groupe 34" o:spid="_x0000_s1028" style="position:absolute;left:1800;top:2180;width:52570;height:32600" coordorigin=",39" coordsize="6839,3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1" o:spid="_x0000_s1029" type="#_x0000_t202" style="position:absolute;left:4303;top:1580;width:506;height:3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fQE8cA&#10;AADbAAAADwAAAGRycy9kb3ducmV2LnhtbESPT2vCQBTE70K/w/IK3nRT/xRJXaUVRfEgNirt8TX7&#10;mgSzb0N21TSf3i0Uehxm5jfMdN6YUlypdoVlBU/9CARxanXBmYLjYdWbgHAeWWNpmRT8kIP57KEz&#10;xVjbG7/TNfGZCBB2MSrIva9iKV2ak0HXtxVx8L5tbdAHWWdS13gLcFPKQRQ9S4MFh4UcK1rklJ6T&#10;i1Gw2S/faLtu23a0+zhNvj6Pa784K9V9bF5fQHhq/H/4r73RCoZj+P0SfoCc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Nn0BPHAAAA2wAAAA8AAAAAAAAAAAAAAAAAmAIAAGRy&#10;cy9kb3ducmV2LnhtbFBLBQYAAAAABAAEAPUAAACMAwAAAAA=&#10;" filled="f" fillcolor="#bbe0e3" stroked="f">
                <v:textbox>
                  <w:txbxContent>
                    <w:p w:rsidR="008E15FE" w:rsidRDefault="008E15FE" w:rsidP="00755C4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</w:rPr>
                        <w:t>(2)</w:t>
                      </w:r>
                    </w:p>
                  </w:txbxContent>
                </v:textbox>
              </v:shape>
              <v:line id="Line 122" o:spid="_x0000_s1030" style="position:absolute;visibility:visible" from="1414,1513" to="2110,21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lps8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lps8UAAADbAAAADwAAAAAAAAAA&#10;AAAAAAChAgAAZHJzL2Rvd25yZXYueG1sUEsFBgAAAAAEAAQA+QAAAJMDAAAAAA==&#10;">
                <v:stroke endarrow="block"/>
              </v:line>
              <v:group id="Group 123" o:spid="_x0000_s1031" style="position:absolute;top:140;width:2640;height:1597" coordorigin=",140" coordsize="1305,7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<v:shape id="Text Box 124" o:spid="_x0000_s1032" type="#_x0000_t202" style="position:absolute;left:44;top:175;width:1258;height:7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AM8MQA&#10;AADbAAAADwAAAGRycy9kb3ducmV2LnhtbERPTWvCQBC9F/oflil4qxuLlBBdRaVi8CCtWtrjNDsm&#10;wexsyK5Jml/vHgo9Pt73fNmbSrTUuNKygsk4AkGcWV1yruB82j7HIJxH1lhZJgW/5GC5eHyYY6Jt&#10;xx/UHn0uQgi7BBUU3teJlC4ryKAb25o4cBfbGPQBNrnUDXYh3FTyJYpepcGSQ0OBNW0Kyq7Hm1GQ&#10;vr+tab8bhmF6+PqMf77PO7+5KjV66lczEJ56/y/+c6dawTSMDV/C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gDPDEAAAA2wAAAA8AAAAAAAAAAAAAAAAAmAIAAGRycy9k&#10;b3ducmV2LnhtbFBLBQYAAAAABAAEAPUAAACJAwAAAAA=&#10;" filled="f" fillcolor="#bbe0e3" stroked="f">
                  <v:textbox>
                    <w:txbxContent>
                      <w:p w:rsidR="008E15FE" w:rsidRDefault="008E15FE" w:rsidP="00755C4A">
                        <w:pPr>
                          <w:autoSpaceDE w:val="0"/>
                          <w:autoSpaceDN w:val="0"/>
                          <w:adjustRightInd w:val="0"/>
                          <w:rPr>
                            <w:rFonts w:eastAsia="Calibri"/>
                            <w:vertAlign w:val="subscript"/>
                            <w:lang w:val="en-GB"/>
                          </w:rPr>
                        </w:pPr>
                        <w:r w:rsidRPr="00204E6D">
                          <w:rPr>
                            <w:rFonts w:eastAsia="Calibri"/>
                            <w:position w:val="-12"/>
                            <w:lang w:val="en-GB"/>
                          </w:rPr>
                          <w:object w:dxaOrig="1180" w:dyaOrig="340">
                            <v:shape id="_x0000_i1141" type="#_x0000_t75" style="width:57pt;height:16.5pt" o:ole="">
                              <v:imagedata r:id="rId103" o:title=""/>
                            </v:shape>
                            <o:OLEObject Type="Embed" ProgID="Equation.DSMT4" ShapeID="_x0000_i1141" DrawAspect="Content" ObjectID="_1542108438" r:id="rId161"/>
                          </w:object>
                        </w:r>
                        <w:r w:rsidRPr="00444649">
                          <w:rPr>
                            <w:rFonts w:eastAsia="Calibri"/>
                            <w:i/>
                            <w:lang w:val="en-GB"/>
                          </w:rPr>
                          <w:t>n</w:t>
                        </w:r>
                        <w:r w:rsidRPr="00444649">
                          <w:rPr>
                            <w:rFonts w:eastAsia="Calibri"/>
                            <w:vertAlign w:val="subscript"/>
                            <w:lang w:val="en-GB"/>
                          </w:rPr>
                          <w:t>0</w:t>
                        </w:r>
                      </w:p>
                      <w:p w:rsidR="008E15FE" w:rsidRDefault="008E15FE" w:rsidP="00755C4A">
                        <w:pPr>
                          <w:autoSpaceDE w:val="0"/>
                          <w:autoSpaceDN w:val="0"/>
                          <w:adjustRightInd w:val="0"/>
                          <w:rPr>
                            <w:rFonts w:eastAsia="Calibri"/>
                            <w:bCs/>
                            <w:lang w:val="en-GB"/>
                          </w:rPr>
                        </w:pPr>
                        <w:r w:rsidRPr="00204E6D">
                          <w:rPr>
                            <w:rFonts w:eastAsia="Calibri"/>
                            <w:bCs/>
                            <w:position w:val="-22"/>
                            <w:lang w:val="en-GB"/>
                          </w:rPr>
                          <w:object w:dxaOrig="1500" w:dyaOrig="580">
                            <v:shape id="_x0000_i1142" type="#_x0000_t75" style="width:75pt;height:30pt" o:ole="">
                              <v:imagedata r:id="rId162" o:title=""/>
                            </v:shape>
                            <o:OLEObject Type="Embed" ProgID="Equation.DSMT4" ShapeID="_x0000_i1142" DrawAspect="Content" ObjectID="_1542108439" r:id="rId163"/>
                          </w:object>
                        </w:r>
                      </w:p>
                      <w:p w:rsidR="008E15FE" w:rsidRDefault="008E15FE" w:rsidP="00755C4A">
                        <w:pPr>
                          <w:autoSpaceDE w:val="0"/>
                          <w:autoSpaceDN w:val="0"/>
                          <w:adjustRightInd w:val="0"/>
                          <w:rPr>
                            <w:rFonts w:eastAsia="Calibri"/>
                            <w:bCs/>
                            <w:lang w:val="en-GB"/>
                          </w:rPr>
                        </w:pPr>
                        <w:r w:rsidRPr="00BA5EDB">
                          <w:rPr>
                            <w:rFonts w:eastAsia="Calibri"/>
                            <w:bCs/>
                            <w:position w:val="-22"/>
                            <w:lang w:val="en-GB"/>
                          </w:rPr>
                          <w:pict>
                            <v:shape id="_x0000_i1143" type="#_x0000_t75" style="width:96pt;height:30pt">
                              <v:imagedata r:id="rId164" o:title=""/>
                            </v:shape>
                          </w:pict>
                        </w:r>
                      </w:p>
                      <w:p w:rsidR="008E15FE" w:rsidRDefault="008E15FE" w:rsidP="00755C4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  <w:bCs/>
                            <w:lang w:val="en-GB"/>
                          </w:rPr>
                          <w:t>298 K</w:t>
                        </w:r>
                      </w:p>
                    </w:txbxContent>
                  </v:textbox>
                </v:shape>
                <v:rect id="Rectangle 49" o:spid="_x0000_s1033" style="position:absolute;top:140;width:1305;height:6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Az18QA&#10;AADbAAAADwAAAGRycy9kb3ducmV2LnhtbESP0WrCQBRE3wv+w3IF3+pGkaLRNYhYGlqEVv2Aa/aa&#10;DcneDdnVpH/fLRT6OMzMGWaTDbYRD+p85VjBbJqAIC6crrhUcDm/Pi9B+ICssXFMCr7JQ7YdPW0w&#10;1a7nL3qcQikihH2KCkwIbSqlLwxZ9FPXEkfv5jqLIcqulLrDPsJtI+dJ8iItVhwXDLa0N1TUp7tV&#10;UO/Pt3a5ey8xPxyP7v55NR9vV6Um42G3BhFoCP/hv3auFSxW8Psl/gC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gM9fEAAAA2wAAAA8AAAAAAAAAAAAAAAAAmAIAAGRycy9k&#10;b3ducmV2LnhtbFBLBQYAAAAABAAEAPUAAACJAwAAAAA=&#10;" filled="f" fillcolor="#bbe0e3"/>
              </v:group>
              <v:line id="Line 126" o:spid="_x0000_s1034" style="position:absolute;flip:y;visibility:visible" from="4328,1445" to="5119,2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zYFMQAAADbAAAADwAAAGRycy9kb3ducmV2LnhtbESPwUrDQBCG74LvsIzgJbSbGhCbdlus&#10;WhDEg7WHHofsNAlmZ0N2bNO37xwEj8M//zffLNdj6MyJhtRGdjCb5mCIq+hbrh3sv7eTJzBJkD12&#10;kcnBhRKsV7c3Syx9PPMXnXZSG4VwKtFBI9KX1qaqoYBpGntizY5xCCg6DrX1A54VHjr7kOePNmDL&#10;eqHBnl4aqn52v0E1tp/8WhTZJtgsm9PbQT5yK87d343PCzBCo/wv/7XfvYNCZfUXBYBd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3NgUxAAAANsAAAAPAAAAAAAAAAAA&#10;AAAAAKECAABkcnMvZG93bnJldi54bWxQSwUGAAAAAAQABAD5AAAAkgMAAAAA&#10;">
                <v:stroke endarrow="block"/>
              </v:line>
              <v:line id="Line 127" o:spid="_x0000_s1035" style="position:absolute;flip:y;visibility:visible" from="2646,820" to="4190,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B9j8QAAADbAAAADwAAAGRycy9kb3ducmV2LnhtbESPQWvCQBCF70L/wzKFXoJubKDU6Cqt&#10;VhBKD009eByy0yQ0Oxuyo6b/3hUEj48373vzFqvBtepEfWg8G5hOUlDEpbcNVwb2P9vxK6ggyBZb&#10;z2TgnwKslg+jBebWn/mbToVUKkI45GigFulyrUNZk8Mw8R1x9H5971Ci7CttezxHuGv1c5q+aIcN&#10;x4YaO1rXVP4VRxff2H7xJsuSd6eTZEYfB/lMtRjz9Di8zUEJDXI/vqV31kA2g+uWCAC9v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kH2PxAAAANsAAAAPAAAAAAAAAAAA&#10;AAAAAKECAABkcnMvZG93bnJldi54bWxQSwUGAAAAAAQABAD5AAAAkgMAAAAA&#10;">
                <v:stroke endarrow="block"/>
              </v:line>
              <v:shape id="Text Box 128" o:spid="_x0000_s1036" type="#_x0000_t202" style="position:absolute;left:1884;top:1620;width:506;height:30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YA9sQA&#10;AADbAAAADwAAAGRycy9kb3ducmV2LnhtbERPTWvCQBC9F/oflil4qxuLlBBdRaVi8CCtWtrjNDsm&#10;wexsyK5Jml/vHgo9Pt73fNmbSrTUuNKygsk4AkGcWV1yruB82j7HIJxH1lhZJgW/5GC5eHyYY6Jt&#10;xx/UHn0uQgi7BBUU3teJlC4ryKAb25o4cBfbGPQBNrnUDXYh3FTyJYpepcGSQ0OBNW0Kyq7Hm1GQ&#10;vr+tab8bhmF6+PqMf77PO7+5KjV66lczEJ56/y/+c6dawTSsD1/C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WAPbEAAAA2wAAAA8AAAAAAAAAAAAAAAAAmAIAAGRycy9k&#10;b3ducmV2LnhtbFBLBQYAAAAABAAEAPUAAACJAwAAAAA=&#10;" filled="f" fillcolor="#bbe0e3" stroked="f">
                <v:textbox>
                  <w:txbxContent>
                    <w:p w:rsidR="008E15FE" w:rsidRDefault="008E15FE" w:rsidP="00755C4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</w:rPr>
                        <w:t>(1)</w:t>
                      </w:r>
                    </w:p>
                  </w:txbxContent>
                </v:textbox>
              </v:shape>
              <v:group id="Group 130" o:spid="_x0000_s1037" style="position:absolute;left:4193;top:39;width:2646;height:1376" coordorigin="4200,19" coordsize="1308,6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<v:shape id="Text Box 131" o:spid="_x0000_s1038" type="#_x0000_t202" style="position:absolute;left:4250;top:35;width:1258;height:6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M9GcUA&#10;AADbAAAADwAAAGRycy9kb3ducmV2LnhtbESPQWvCQBSE74L/YXlCb2ajiEh0lVYUpYeiVtHja/Y1&#10;CWbfhuxW0/x6tyD0OMzMN8xs0ZhS3Kh2hWUFgygGQZxaXXCm4Pi57k9AOI+ssbRMCn7JwWLe7cww&#10;0fbOe7odfCYChF2CCnLvq0RKl+Zk0EW2Ig7et60N+iDrTOoa7wFuSjmM47E0WHBYyLGiZU7p9fBj&#10;FGx3qzd637RtO/o4nyZfl+PGL69KvfSa1ykIT43/Dz/bW61gNIa/L+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sz0ZxQAAANsAAAAPAAAAAAAAAAAAAAAAAJgCAABkcnMv&#10;ZG93bnJldi54bWxQSwUGAAAAAAQABAD1AAAAigMAAAAA&#10;" filled="f" fillcolor="#bbe0e3" stroked="f">
                  <v:textbox>
                    <w:txbxContent>
                      <w:p w:rsidR="008E15FE" w:rsidRDefault="008E15FE" w:rsidP="00755C4A">
                        <w:pPr>
                          <w:autoSpaceDE w:val="0"/>
                          <w:autoSpaceDN w:val="0"/>
                          <w:adjustRightInd w:val="0"/>
                          <w:rPr>
                            <w:rFonts w:eastAsia="Calibri"/>
                            <w:vertAlign w:val="subscript"/>
                            <w:lang w:val="en-GB"/>
                          </w:rPr>
                        </w:pPr>
                        <w:r w:rsidRPr="00204E6D">
                          <w:rPr>
                            <w:rFonts w:eastAsia="Calibri"/>
                            <w:b/>
                            <w:position w:val="-10"/>
                          </w:rPr>
                          <w:object w:dxaOrig="960" w:dyaOrig="320">
                            <v:shape id="_x0000_i1144" type="#_x0000_t75" style="width:53.25pt;height:17.25pt" o:ole="">
                              <v:imagedata r:id="rId165" o:title=""/>
                            </v:shape>
                            <o:OLEObject Type="Embed" ProgID="Equation.DSMT4" ShapeID="_x0000_i1144" DrawAspect="Content" ObjectID="_1542108440" r:id="rId166"/>
                          </w:object>
                        </w:r>
                        <w:r>
                          <w:rPr>
                            <w:rFonts w:eastAsia="Calibri"/>
                            <w:lang w:val="en-GB"/>
                          </w:rPr>
                          <w:t xml:space="preserve"> 7,25. </w:t>
                        </w:r>
                        <w:r w:rsidRPr="00444649">
                          <w:rPr>
                            <w:rFonts w:eastAsia="Calibri"/>
                            <w:i/>
                            <w:lang w:val="en-GB"/>
                          </w:rPr>
                          <w:t>n</w:t>
                        </w:r>
                        <w:r w:rsidRPr="00444649">
                          <w:rPr>
                            <w:rFonts w:eastAsia="Calibri"/>
                            <w:vertAlign w:val="subscript"/>
                            <w:lang w:val="en-GB"/>
                          </w:rPr>
                          <w:t>0</w:t>
                        </w:r>
                      </w:p>
                      <w:p w:rsidR="008E15FE" w:rsidRDefault="008E15FE" w:rsidP="00755C4A">
                        <w:pPr>
                          <w:autoSpaceDE w:val="0"/>
                          <w:autoSpaceDN w:val="0"/>
                          <w:adjustRightInd w:val="0"/>
                          <w:rPr>
                            <w:rFonts w:eastAsia="Calibri"/>
                            <w:bCs/>
                            <w:lang w:val="en-GB"/>
                          </w:rPr>
                        </w:pPr>
                        <w:r w:rsidRPr="00755C4A">
                          <w:rPr>
                            <w:rFonts w:eastAsia="Calibri"/>
                            <w:position w:val="-10"/>
                            <w:lang w:val="en-GB"/>
                          </w:rPr>
                          <w:object w:dxaOrig="960" w:dyaOrig="320">
                            <v:shape id="_x0000_i1145" type="#_x0000_t75" style="width:48pt;height:15.75pt" o:ole="">
                              <v:imagedata r:id="rId167" o:title=""/>
                            </v:shape>
                            <o:OLEObject Type="Embed" ProgID="Equation.DSMT4" ShapeID="_x0000_i1145" DrawAspect="Content" ObjectID="_1542108441" r:id="rId168"/>
                          </w:object>
                        </w:r>
                        <w:r w:rsidRPr="00755C4A">
                          <w:rPr>
                            <w:rFonts w:eastAsia="Calibri"/>
                            <w:position w:val="-22"/>
                            <w:lang w:val="en-GB"/>
                          </w:rPr>
                          <w:object w:dxaOrig="499" w:dyaOrig="580">
                            <v:shape id="_x0000_i1146" type="#_x0000_t75" style="width:24pt;height:30pt" o:ole="">
                              <v:imagedata r:id="rId169" o:title=""/>
                            </v:shape>
                            <o:OLEObject Type="Embed" ProgID="Equation.DSMT4" ShapeID="_x0000_i1146" DrawAspect="Content" ObjectID="_1542108442" r:id="rId170"/>
                          </w:object>
                        </w:r>
                      </w:p>
                      <w:p w:rsidR="008E15FE" w:rsidRDefault="008E15FE" w:rsidP="00755C4A">
                        <w:pPr>
                          <w:autoSpaceDE w:val="0"/>
                          <w:autoSpaceDN w:val="0"/>
                          <w:adjustRightInd w:val="0"/>
                          <w:rPr>
                            <w:rFonts w:eastAsia="Calibri"/>
                            <w:bCs/>
                            <w:lang w:val="en-GB"/>
                          </w:rPr>
                        </w:pPr>
                        <w:r w:rsidRPr="00BA5EDB">
                          <w:rPr>
                            <w:rFonts w:eastAsia="Calibri"/>
                            <w:bCs/>
                            <w:position w:val="-22"/>
                            <w:lang w:val="en-GB"/>
                          </w:rPr>
                          <w:pict>
                            <v:shape id="_x0000_i1147" type="#_x0000_t75" style="width:96pt;height:30pt">
                              <v:imagedata r:id="rId164" o:title=""/>
                            </v:shape>
                          </w:pict>
                        </w:r>
                      </w:p>
                      <w:p w:rsidR="008E15FE" w:rsidRDefault="008E15FE" w:rsidP="00755C4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  <w:bCs/>
                            <w:lang w:val="en-GB"/>
                          </w:rPr>
                          <w:t>T</w:t>
                        </w:r>
                        <w:r w:rsidRPr="00755C4A">
                          <w:rPr>
                            <w:rFonts w:eastAsia="Calibri"/>
                            <w:bCs/>
                            <w:vertAlign w:val="subscript"/>
                            <w:lang w:val="en-GB"/>
                          </w:rPr>
                          <w:t>f</w:t>
                        </w:r>
                      </w:p>
                    </w:txbxContent>
                  </v:textbox>
                </v:shape>
                <v:rect id="Rectangle 47" o:spid="_x0000_s1039" style="position:absolute;left:4200;top:19;width:1098;height:67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MCPsUA&#10;AADbAAAADwAAAGRycy9kb3ducmV2LnhtbESP3WrCQBSE7wu+w3IE7+pGkVaiaxCxNLQI9ecBjtlj&#10;NiR7NmRXk759t1Do5TAz3zDrbLCNeFDnK8cKZtMEBHHhdMWlgsv57XkJwgdkjY1jUvBNHrLN6GmN&#10;qXY9H+lxCqWIEPYpKjAhtKmUvjBk0U9dSxy9m+sshii7UuoO+wi3jZwnyYu0WHFcMNjSzlBRn+5W&#10;Qb0739rl9qPEfH84uPvX1Xy+X5WajIftCkSgIfyH/9q5VrB4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cwI+xQAAANsAAAAPAAAAAAAAAAAAAAAAAJgCAABkcnMv&#10;ZG93bnJldi54bWxQSwUGAAAAAAQABAD1AAAAigMAAAAA&#10;" filled="f" fillcolor="#bbe0e3"/>
              </v:group>
              <v:group id="Group 133" o:spid="_x0000_s1040" style="position:absolute;left:2110;top:2011;width:2634;height:1367" coordorigin="2110,2010" coordsize="1302,6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<v:shape id="Text Box 134" o:spid="_x0000_s1041" type="#_x0000_t202" style="position:absolute;left:2154;top:2036;width:1258;height:5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0G9cYA&#10;AADbAAAADwAAAGRycy9kb3ducmV2LnhtbESPT2vCQBTE74V+h+UVeqsbSygSXYNKi9KD1H/o8Zl9&#10;JiHZtyG71TSfvisUehxm5jfMJO1MLa7UutKyguEgAkGcWV1yrmC/+3gZgXAeWWNtmRT8kIN0+vgw&#10;wUTbG2/ouvW5CBB2CSoovG8SKV1WkEE3sA1x8C62NeiDbHOpW7wFuKnlaxS9SYMlh4UCG1oUlFXb&#10;b6Ng9fU+p89l3/fx+ngYnU/7pV9USj0/dbMxCE+d/w//tVdaQRzD/Uv4AXL6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0G9cYAAADbAAAADwAAAAAAAAAAAAAAAACYAgAAZHJz&#10;L2Rvd25yZXYueG1sUEsFBgAAAAAEAAQA9QAAAIsDAAAAAA==&#10;" filled="f" fillcolor="#bbe0e3" stroked="f">
                  <v:textbox>
                    <w:txbxContent>
                      <w:p w:rsidR="008E15FE" w:rsidRDefault="008E15FE" w:rsidP="00755C4A">
                        <w:pPr>
                          <w:autoSpaceDE w:val="0"/>
                          <w:autoSpaceDN w:val="0"/>
                          <w:adjustRightInd w:val="0"/>
                          <w:rPr>
                            <w:rFonts w:eastAsia="Calibri"/>
                            <w:vertAlign w:val="subscript"/>
                            <w:lang w:val="en-GB"/>
                          </w:rPr>
                        </w:pPr>
                        <w:r w:rsidRPr="00204E6D">
                          <w:rPr>
                            <w:rFonts w:eastAsia="Calibri"/>
                            <w:b/>
                            <w:position w:val="-10"/>
                          </w:rPr>
                          <w:object w:dxaOrig="960" w:dyaOrig="320">
                            <v:shape id="_x0000_i1148" type="#_x0000_t75" style="width:53.25pt;height:17.25pt" o:ole="">
                              <v:imagedata r:id="rId165" o:title=""/>
                            </v:shape>
                            <o:OLEObject Type="Embed" ProgID="Equation.DSMT4" ShapeID="_x0000_i1148" DrawAspect="Content" ObjectID="_1542108443" r:id="rId171"/>
                          </w:object>
                        </w:r>
                        <w:r>
                          <w:rPr>
                            <w:rFonts w:eastAsia="Calibri"/>
                            <w:lang w:val="en-GB"/>
                          </w:rPr>
                          <w:t xml:space="preserve"> 7,25. </w:t>
                        </w:r>
                        <w:r w:rsidRPr="00444649">
                          <w:rPr>
                            <w:rFonts w:eastAsia="Calibri"/>
                            <w:i/>
                            <w:lang w:val="en-GB"/>
                          </w:rPr>
                          <w:t>n</w:t>
                        </w:r>
                        <w:r w:rsidRPr="00444649">
                          <w:rPr>
                            <w:rFonts w:eastAsia="Calibri"/>
                            <w:vertAlign w:val="subscript"/>
                            <w:lang w:val="en-GB"/>
                          </w:rPr>
                          <w:t>0</w:t>
                        </w:r>
                      </w:p>
                      <w:p w:rsidR="008E15FE" w:rsidRDefault="008E15FE" w:rsidP="00755C4A">
                        <w:pPr>
                          <w:autoSpaceDE w:val="0"/>
                          <w:autoSpaceDN w:val="0"/>
                          <w:adjustRightInd w:val="0"/>
                          <w:rPr>
                            <w:rFonts w:eastAsia="Calibri"/>
                            <w:bCs/>
                            <w:lang w:val="en-GB"/>
                          </w:rPr>
                        </w:pPr>
                        <w:r w:rsidRPr="00755C4A">
                          <w:rPr>
                            <w:rFonts w:eastAsia="Calibri"/>
                            <w:position w:val="-10"/>
                            <w:lang w:val="en-GB"/>
                          </w:rPr>
                          <w:object w:dxaOrig="960" w:dyaOrig="320">
                            <v:shape id="_x0000_i1149" type="#_x0000_t75" style="width:48pt;height:15.75pt" o:ole="">
                              <v:imagedata r:id="rId167" o:title=""/>
                            </v:shape>
                            <o:OLEObject Type="Embed" ProgID="Equation.DSMT4" ShapeID="_x0000_i1149" DrawAspect="Content" ObjectID="_1542108444" r:id="rId172"/>
                          </w:object>
                        </w:r>
                        <w:r w:rsidRPr="00755C4A">
                          <w:rPr>
                            <w:rFonts w:eastAsia="Calibri"/>
                            <w:position w:val="-22"/>
                            <w:lang w:val="en-GB"/>
                          </w:rPr>
                          <w:object w:dxaOrig="499" w:dyaOrig="580">
                            <v:shape id="_x0000_i1150" type="#_x0000_t75" style="width:24pt;height:30pt" o:ole="">
                              <v:imagedata r:id="rId169" o:title=""/>
                            </v:shape>
                            <o:OLEObject Type="Embed" ProgID="Equation.DSMT4" ShapeID="_x0000_i1150" DrawAspect="Content" ObjectID="_1542108445" r:id="rId173"/>
                          </w:object>
                        </w:r>
                      </w:p>
                      <w:p w:rsidR="008E15FE" w:rsidRDefault="008E15FE" w:rsidP="00755C4A">
                        <w:pPr>
                          <w:autoSpaceDE w:val="0"/>
                          <w:autoSpaceDN w:val="0"/>
                          <w:adjustRightInd w:val="0"/>
                          <w:rPr>
                            <w:rFonts w:eastAsia="Calibri"/>
                            <w:bCs/>
                            <w:lang w:val="en-GB"/>
                          </w:rPr>
                        </w:pPr>
                        <w:r w:rsidRPr="00204E6D">
                          <w:rPr>
                            <w:rFonts w:eastAsia="Calibri"/>
                            <w:bCs/>
                            <w:position w:val="-22"/>
                            <w:lang w:val="en-GB"/>
                          </w:rPr>
                          <w:object w:dxaOrig="1939" w:dyaOrig="580">
                            <v:shape id="_x0000_i1151" type="#_x0000_t75" style="width:96pt;height:30pt" o:ole="">
                              <v:imagedata r:id="rId164" o:title=""/>
                            </v:shape>
                            <o:OLEObject Type="Embed" ProgID="Equation.DSMT4" ShapeID="_x0000_i1151" DrawAspect="Content" ObjectID="_1542108446" r:id="rId174"/>
                          </w:object>
                        </w:r>
                      </w:p>
                      <w:p w:rsidR="008E15FE" w:rsidRDefault="008E15FE" w:rsidP="00755C4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Calibri"/>
                            <w:bCs/>
                            <w:lang w:val="en-GB"/>
                          </w:rPr>
                          <w:t>298 K</w:t>
                        </w:r>
                      </w:p>
                    </w:txbxContent>
                  </v:textbox>
                </v:shape>
                <v:rect id="Rectangle 45" o:spid="_x0000_s1042" style="position:absolute;left:2110;top:2010;width:1098;height:61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050sUA&#10;AADbAAAADwAAAGRycy9kb3ducmV2LnhtbESP3WrCQBSE7wu+w3IE7+pGsUWiaxCxNLQI9ecBjtlj&#10;NiR7NmRXk759t1Do5TAz3zDrbLCNeFDnK8cKZtMEBHHhdMWlgsv57XkJwgdkjY1jUvBNHrLN6GmN&#10;qXY9H+lxCqWIEPYpKjAhtKmUvjBk0U9dSxy9m+sshii7UuoO+wi3jZwnyau0WHFcMNjSzlBRn+5W&#10;Qb0739rl9qPEfH84uPvX1Xy+X5WajIftCkSgIfyH/9q5VrB4g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7TnSxQAAANsAAAAPAAAAAAAAAAAAAAAAAJgCAABkcnMv&#10;ZG93bnJldi54bWxQSwUGAAAAAAQABAD1AAAAigMAAAAA&#10;" filled="f" fillcolor="#bbe0e3"/>
              </v:group>
            </v:group>
            <v:shape id="Text Box 124" o:spid="_x0000_s1043" type="#_x0000_t202" style="position:absolute;left:22755;top:6181;width:19558;height:148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Gtx8YA&#10;AADbAAAADwAAAGRycy9kb3ducmV2LnhtbESPQWvCQBSE74X+h+UJvdWNUovEbMRKi+KhVGvR4zP7&#10;TILZtyG7appf7xYKHoeZ+YZJpq2pxIUaV1pWMOhHIIgzq0vOFWy/P57HIJxH1lhZJgW/5GCaPj4k&#10;GGt75TVdNj4XAcIuRgWF93UspcsKMuj6tiYO3tE2Bn2QTS51g9cAN5UcRtGrNFhyWCiwpnlB2Wlz&#10;NgqWX+9vtFp0XffyufsZH/bbhZ+flHrqtbMJCE+tv4f/20utYDSEvy/hB8j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Gtx8YAAADbAAAADwAAAAAAAAAAAAAAAACYAgAAZHJz&#10;L2Rvd25yZXYueG1sUEsFBgAAAAAEAAQA9QAAAIsDAAAAAA==&#10;" filled="f" fillcolor="#bbe0e3" stroked="f">
              <v:textbox>
                <w:txbxContent>
                  <w:p w:rsidR="008E15FE" w:rsidRDefault="008E15FE" w:rsidP="0091493C">
                    <w:pPr>
                      <w:pStyle w:val="NormalWeb"/>
                      <w:spacing w:before="0" w:beforeAutospacing="0" w:after="0" w:afterAutospacing="0"/>
                    </w:pPr>
                    <w:r w:rsidRPr="00204E6D">
                      <w:rPr>
                        <w:rFonts w:eastAsia="Calibri"/>
                        <w:position w:val="-12"/>
                        <w:lang w:val="en-GB"/>
                      </w:rPr>
                      <w:object w:dxaOrig="1200" w:dyaOrig="340">
                        <v:shape id="_x0000_i1152" type="#_x0000_t75" style="width:66pt;height:18.75pt" o:ole="">
                          <v:imagedata r:id="rId175" o:title=""/>
                        </v:shape>
                        <o:OLEObject Type="Embed" ProgID="Equation.DSMT4" ShapeID="_x0000_i1152" DrawAspect="Content" ObjectID="_1542108447" r:id="rId176"/>
                      </w:objec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74BBF" w:rsidRDefault="0091493C" w:rsidP="00C30C89">
      <w:pPr>
        <w:pStyle w:val="Paragraphedeliste"/>
        <w:numPr>
          <w:ilvl w:val="0"/>
          <w:numId w:val="10"/>
        </w:numPr>
        <w:ind w:left="0" w:hanging="10"/>
      </w:pPr>
      <w:r>
        <w:t xml:space="preserve">Transformation à T constante : </w:t>
      </w:r>
      <w:r w:rsidRPr="0091493C">
        <w:rPr>
          <w:position w:val="-10"/>
        </w:rPr>
        <w:object w:dxaOrig="1560" w:dyaOrig="320">
          <v:shape id="_x0000_i1102" type="#_x0000_t75" style="width:78pt;height:15.75pt" o:ole="">
            <v:imagedata r:id="rId177" o:title=""/>
          </v:shape>
          <o:OLEObject Type="Embed" ProgID="Equation.DSMT4" ShapeID="_x0000_i1102" DrawAspect="Content" ObjectID="_1542108399" r:id="rId178"/>
        </w:object>
      </w:r>
    </w:p>
    <w:p w:rsidR="0091493C" w:rsidRDefault="0091493C" w:rsidP="00C30C89">
      <w:pPr>
        <w:pStyle w:val="Paragraphedeliste"/>
        <w:numPr>
          <w:ilvl w:val="0"/>
          <w:numId w:val="10"/>
        </w:numPr>
        <w:ind w:left="0" w:hanging="10"/>
      </w:pPr>
      <w:r>
        <w:t>Elevation de T à composition constante :</w:t>
      </w:r>
    </w:p>
    <w:p w:rsidR="00152B40" w:rsidRDefault="00152B40" w:rsidP="00C30C89">
      <w:pPr>
        <w:ind w:hanging="10"/>
      </w:pPr>
      <w:r w:rsidRPr="0091493C">
        <w:rPr>
          <w:position w:val="-34"/>
        </w:rPr>
        <w:object w:dxaOrig="2380" w:dyaOrig="680">
          <v:shape id="_x0000_i1103" type="#_x0000_t75" style="width:120pt;height:33.75pt" o:ole="">
            <v:imagedata r:id="rId179" o:title=""/>
          </v:shape>
          <o:OLEObject Type="Embed" ProgID="Equation.DSMT4" ShapeID="_x0000_i1103" DrawAspect="Content" ObjectID="_1542108400" r:id="rId180"/>
        </w:object>
      </w:r>
    </w:p>
    <w:p w:rsidR="00152B40" w:rsidRDefault="00152B40" w:rsidP="00C30C89">
      <w:pPr>
        <w:ind w:hanging="10"/>
      </w:pPr>
      <w:r w:rsidRPr="00152B40">
        <w:rPr>
          <w:position w:val="-22"/>
        </w:rPr>
        <w:object w:dxaOrig="8640" w:dyaOrig="580">
          <v:shape id="_x0000_i1104" type="#_x0000_t75" style="width:6in;height:30pt" o:ole="">
            <v:imagedata r:id="rId181" o:title=""/>
          </v:shape>
          <o:OLEObject Type="Embed" ProgID="Equation.DSMT4" ShapeID="_x0000_i1104" DrawAspect="Content" ObjectID="_1542108401" r:id="rId182"/>
        </w:object>
      </w:r>
    </w:p>
    <w:p w:rsidR="00152B40" w:rsidRDefault="00152B40" w:rsidP="00C30C89">
      <w:pPr>
        <w:ind w:hanging="10"/>
      </w:pPr>
      <w:r w:rsidRPr="00152B40">
        <w:rPr>
          <w:position w:val="-10"/>
        </w:rPr>
        <w:object w:dxaOrig="1680" w:dyaOrig="320">
          <v:shape id="_x0000_i1105" type="#_x0000_t75" style="width:84pt;height:15.75pt" o:ole="">
            <v:imagedata r:id="rId183" o:title=""/>
          </v:shape>
          <o:OLEObject Type="Embed" ProgID="Equation.DSMT4" ShapeID="_x0000_i1105" DrawAspect="Content" ObjectID="_1542108402" r:id="rId184"/>
        </w:object>
      </w:r>
      <w:r w:rsidRPr="00152B40">
        <w:rPr>
          <w:position w:val="-50"/>
        </w:rPr>
        <w:object w:dxaOrig="7440" w:dyaOrig="859">
          <v:shape id="_x0000_i1106" type="#_x0000_t75" style="width:371.25pt;height:42pt" o:ole="">
            <v:imagedata r:id="rId185" o:title=""/>
          </v:shape>
          <o:OLEObject Type="Embed" ProgID="Equation.DSMT4" ShapeID="_x0000_i1106" DrawAspect="Content" ObjectID="_1542108403" r:id="rId186"/>
        </w:object>
      </w:r>
    </w:p>
    <w:p w:rsidR="00152B40" w:rsidRDefault="00152B40" w:rsidP="00C30C89">
      <w:pPr>
        <w:ind w:hanging="10"/>
      </w:pPr>
      <w:r w:rsidRPr="00152B40">
        <w:rPr>
          <w:position w:val="-10"/>
        </w:rPr>
        <w:object w:dxaOrig="1320" w:dyaOrig="320">
          <v:shape id="_x0000_i1107" type="#_x0000_t75" style="width:66pt;height:15.75pt" o:ole="" o:bordertopcolor="this" o:borderleftcolor="this" o:borderbottomcolor="this" o:borderrightcolor="this">
            <v:imagedata r:id="rId187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DSMT4" ShapeID="_x0000_i1107" DrawAspect="Content" ObjectID="_1542108404" r:id="rId188"/>
        </w:object>
      </w:r>
    </w:p>
    <w:p w:rsidR="00AC26D3" w:rsidRPr="00AC26D3" w:rsidRDefault="00152B40" w:rsidP="00C30C89">
      <w:pPr>
        <w:ind w:hanging="10"/>
      </w:pPr>
      <w:r>
        <w:rPr>
          <w:b/>
        </w:rPr>
        <w:t>H7.</w:t>
      </w:r>
      <w:r w:rsidR="00AC26D3" w:rsidRPr="00AC26D3">
        <w:t>* Proportions initiales des réactifs différentes de la stoechiométrie « parfaite » (voir Document 1)</w:t>
      </w:r>
    </w:p>
    <w:p w:rsidR="00AC26D3" w:rsidRDefault="00AC26D3" w:rsidP="00C30C89">
      <w:pPr>
        <w:ind w:hanging="10"/>
      </w:pPr>
      <w:r>
        <w:rPr>
          <w:b/>
        </w:rPr>
        <w:t xml:space="preserve">* </w:t>
      </w:r>
      <w:r w:rsidR="00152B40">
        <w:t xml:space="preserve">Pertes de chaleur (hypothèse sur l’adiabaticité du système non vérifiée) </w:t>
      </w:r>
    </w:p>
    <w:p w:rsidR="00152B40" w:rsidRDefault="00AC26D3" w:rsidP="00C30C89">
      <w:pPr>
        <w:ind w:hanging="10"/>
      </w:pPr>
      <w:r>
        <w:t>* D</w:t>
      </w:r>
      <w:r w:rsidR="00152B40">
        <w:t xml:space="preserve">écomposition des produits de combustionà haute </w:t>
      </w:r>
      <w:r w:rsidR="00152B40" w:rsidRPr="00405D39">
        <w:rPr>
          <w:i/>
        </w:rPr>
        <w:t>T</w:t>
      </w:r>
      <w:r w:rsidR="00405D39">
        <w:t xml:space="preserve"> (dissociation thermique), souvent endothermique.</w:t>
      </w:r>
    </w:p>
    <w:p w:rsidR="00405D39" w:rsidRDefault="00405D39" w:rsidP="00C30C89">
      <w:pPr>
        <w:ind w:hanging="10"/>
        <w:rPr>
          <w:b/>
        </w:rPr>
      </w:pPr>
    </w:p>
    <w:p w:rsidR="00D95B28" w:rsidRDefault="00D95B28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AC26D3" w:rsidRDefault="00AC26D3" w:rsidP="00C30C89">
      <w:pPr>
        <w:ind w:hanging="10"/>
        <w:rPr>
          <w:b/>
        </w:rPr>
      </w:pPr>
      <w:r>
        <w:rPr>
          <w:b/>
        </w:rPr>
        <w:lastRenderedPageBreak/>
        <w:t>I/Etude de quelques polluants azotés</w:t>
      </w:r>
    </w:p>
    <w:p w:rsidR="00AC26D3" w:rsidRDefault="00AC26D3" w:rsidP="00C30C89">
      <w:pPr>
        <w:ind w:hanging="10"/>
      </w:pPr>
      <w:r>
        <w:rPr>
          <w:b/>
        </w:rPr>
        <w:t xml:space="preserve">I1. </w:t>
      </w:r>
      <w:r w:rsidR="00305A35">
        <w:t>Si le mélange introduit est « pauvre », càd présente un excès d’air par rapport au carburant, N</w:t>
      </w:r>
      <w:r w:rsidR="00305A35" w:rsidRPr="00305A35">
        <w:rPr>
          <w:vertAlign w:val="subscript"/>
        </w:rPr>
        <w:t>2</w:t>
      </w:r>
      <w:r w:rsidR="00305A35">
        <w:t xml:space="preserve"> et O</w:t>
      </w:r>
      <w:r w:rsidR="00305A35" w:rsidRPr="00305A35">
        <w:rPr>
          <w:vertAlign w:val="subscript"/>
        </w:rPr>
        <w:t>2</w:t>
      </w:r>
      <w:r w:rsidR="00305A35">
        <w:t xml:space="preserve"> réagissent à </w:t>
      </w:r>
      <w:r w:rsidR="00305A35" w:rsidRPr="00305A35">
        <w:rPr>
          <w:i/>
        </w:rPr>
        <w:t>T</w:t>
      </w:r>
      <w:r w:rsidR="00305A35">
        <w:t xml:space="preserve"> et </w:t>
      </w:r>
      <w:r w:rsidR="00305A35" w:rsidRPr="00305A35">
        <w:rPr>
          <w:i/>
        </w:rPr>
        <w:t>P</w:t>
      </w:r>
      <w:r w:rsidR="00305A35">
        <w:t xml:space="preserve"> élevées pour donner des oxydes d’azote (NO, NO</w:t>
      </w:r>
      <w:r w:rsidR="00305A35" w:rsidRPr="00305A35">
        <w:rPr>
          <w:vertAlign w:val="subscript"/>
        </w:rPr>
        <w:t>2</w:t>
      </w:r>
      <w:r w:rsidR="00305A35">
        <w:t>).</w:t>
      </w:r>
    </w:p>
    <w:p w:rsidR="0091493C" w:rsidRDefault="00305A35" w:rsidP="00C30C89">
      <w:pPr>
        <w:ind w:hanging="10"/>
      </w:pPr>
      <w:r>
        <w:rPr>
          <w:b/>
        </w:rPr>
        <w:t>I2.</w:t>
      </w:r>
      <w:r w:rsidR="007367F8">
        <w:t>Si la réaction admet des ordres partiels</w:t>
      </w:r>
      <w:r w:rsidR="00DC018D">
        <w:t xml:space="preserve"> initiaux</w:t>
      </w:r>
      <w:r w:rsidR="007367F8" w:rsidRPr="007367F8">
        <w:rPr>
          <w:rFonts w:ascii="Symbol" w:hAnsi="Symbol"/>
        </w:rPr>
        <w:t></w:t>
      </w:r>
      <w:r w:rsidR="007367F8" w:rsidRPr="007367F8">
        <w:rPr>
          <w:rFonts w:ascii="Symbol" w:hAnsi="Symbol"/>
        </w:rPr>
        <w:t></w:t>
      </w:r>
      <w:r w:rsidR="007367F8">
        <w:t xml:space="preserve">et </w:t>
      </w:r>
      <w:r w:rsidR="007367F8" w:rsidRPr="007367F8">
        <w:rPr>
          <w:rFonts w:ascii="Symbol" w:hAnsi="Symbol"/>
        </w:rPr>
        <w:t></w:t>
      </w:r>
      <w:r w:rsidR="007367F8">
        <w:t xml:space="preserve"> par rapport à NO</w:t>
      </w:r>
      <w:r w:rsidR="007367F8" w:rsidRPr="007367F8">
        <w:rPr>
          <w:vertAlign w:val="subscript"/>
        </w:rPr>
        <w:t>2</w:t>
      </w:r>
      <w:r w:rsidR="007367F8">
        <w:t xml:space="preserve"> et CO : </w:t>
      </w:r>
      <w:r w:rsidR="007367F8" w:rsidRPr="00152B40">
        <w:rPr>
          <w:position w:val="-10"/>
        </w:rPr>
        <w:object w:dxaOrig="1920" w:dyaOrig="340">
          <v:shape id="_x0000_i1108" type="#_x0000_t75" style="width:96pt;height:16.5pt" o:ole="">
            <v:imagedata r:id="rId189" o:title=""/>
          </v:shape>
          <o:OLEObject Type="Embed" ProgID="Equation.DSMT4" ShapeID="_x0000_i1108" DrawAspect="Content" ObjectID="_1542108405" r:id="rId190"/>
        </w:object>
      </w:r>
      <w:r w:rsidR="007367F8">
        <w:t>.</w:t>
      </w:r>
    </w:p>
    <w:p w:rsidR="000C29E2" w:rsidRDefault="000C29E2" w:rsidP="00C30C89">
      <w:pPr>
        <w:ind w:hanging="10"/>
      </w:pPr>
      <w:r>
        <w:t xml:space="preserve">La </w:t>
      </w:r>
      <w:r w:rsidRPr="000C29E2">
        <w:rPr>
          <w:i/>
        </w:rPr>
        <w:t>T</w:t>
      </w:r>
      <w:r>
        <w:t xml:space="preserve"> est maintenu constante dans les 3 expériences (même si ce n’est pas précisé dans l’énoncé)  donc </w:t>
      </w:r>
      <w:r w:rsidRPr="000C29E2">
        <w:rPr>
          <w:i/>
        </w:rPr>
        <w:t>k</w:t>
      </w:r>
      <w:r>
        <w:t xml:space="preserve"> reste la même.</w:t>
      </w:r>
    </w:p>
    <w:p w:rsidR="007367F8" w:rsidRPr="007367F8" w:rsidRDefault="007367F8" w:rsidP="00C30C89">
      <w:pPr>
        <w:ind w:hanging="10"/>
      </w:pPr>
      <w:r w:rsidRPr="007367F8">
        <w:t xml:space="preserve">Dans les expériences 1 et 2, on a conservé la même valeur de </w:t>
      </w:r>
      <w:r w:rsidRPr="007367F8">
        <w:rPr>
          <w:position w:val="-10"/>
        </w:rPr>
        <w:object w:dxaOrig="700" w:dyaOrig="320">
          <v:shape id="_x0000_i1109" type="#_x0000_t75" style="width:35.25pt;height:15.75pt" o:ole="">
            <v:imagedata r:id="rId191" o:title=""/>
          </v:shape>
          <o:OLEObject Type="Embed" ProgID="Equation.DSMT4" ShapeID="_x0000_i1109" DrawAspect="Content" ObjectID="_1542108406" r:id="rId192"/>
        </w:object>
      </w:r>
      <w:r w:rsidRPr="007367F8">
        <w:t>d’où :</w:t>
      </w:r>
    </w:p>
    <w:p w:rsidR="007367F8" w:rsidRDefault="007367F8" w:rsidP="00C30C89">
      <w:pPr>
        <w:ind w:hanging="10"/>
      </w:pPr>
      <w:r w:rsidRPr="007367F8">
        <w:rPr>
          <w:position w:val="-58"/>
        </w:rPr>
        <w:object w:dxaOrig="3220" w:dyaOrig="1280">
          <v:shape id="_x0000_i1110" type="#_x0000_t75" style="width:160.5pt;height:63pt" o:ole="">
            <v:imagedata r:id="rId193" o:title=""/>
          </v:shape>
          <o:OLEObject Type="Embed" ProgID="Equation.DSMT4" ShapeID="_x0000_i1110" DrawAspect="Content" ObjectID="_1542108407" r:id="rId194"/>
        </w:object>
      </w:r>
      <w:r>
        <w:t>soit</w:t>
      </w:r>
      <w:r w:rsidRPr="007367F8">
        <w:rPr>
          <w:position w:val="-10"/>
        </w:rPr>
        <w:object w:dxaOrig="499" w:dyaOrig="300">
          <v:shape id="_x0000_i1111" type="#_x0000_t75" style="width:24pt;height:15pt" o:ole="">
            <v:imagedata r:id="rId195" o:title=""/>
          </v:shape>
          <o:OLEObject Type="Embed" ProgID="Equation.DSMT4" ShapeID="_x0000_i1111" DrawAspect="Content" ObjectID="_1542108408" r:id="rId196"/>
        </w:object>
      </w:r>
    </w:p>
    <w:p w:rsidR="007367F8" w:rsidRDefault="007367F8" w:rsidP="00C30C89">
      <w:pPr>
        <w:ind w:hanging="10"/>
      </w:pPr>
      <w:r w:rsidRPr="007367F8">
        <w:t xml:space="preserve">Dans les expériences 1 et </w:t>
      </w:r>
      <w:r>
        <w:t>3</w:t>
      </w:r>
      <w:r w:rsidRPr="007367F8">
        <w:t xml:space="preserve">, on a conservé la même valeur de </w:t>
      </w:r>
      <w:r w:rsidRPr="007367F8">
        <w:rPr>
          <w:position w:val="-10"/>
        </w:rPr>
        <w:object w:dxaOrig="580" w:dyaOrig="320">
          <v:shape id="_x0000_i1112" type="#_x0000_t75" style="width:30pt;height:15.75pt" o:ole="">
            <v:imagedata r:id="rId197" o:title=""/>
          </v:shape>
          <o:OLEObject Type="Embed" ProgID="Equation.DSMT4" ShapeID="_x0000_i1112" DrawAspect="Content" ObjectID="_1542108409" r:id="rId198"/>
        </w:object>
      </w:r>
      <w:r>
        <w:t xml:space="preserve">. On voit que la valeur de </w:t>
      </w:r>
      <w:r w:rsidRPr="007367F8">
        <w:rPr>
          <w:i/>
        </w:rPr>
        <w:t>v</w:t>
      </w:r>
      <w:r w:rsidRPr="007367F8">
        <w:rPr>
          <w:vertAlign w:val="subscript"/>
        </w:rPr>
        <w:t>0</w:t>
      </w:r>
      <w:r>
        <w:t xml:space="preserve"> est inchangée lorsqu’on modifie la concentration initiale en NO</w:t>
      </w:r>
      <w:r w:rsidRPr="007367F8">
        <w:rPr>
          <w:vertAlign w:val="subscript"/>
        </w:rPr>
        <w:t>2</w:t>
      </w:r>
      <w:r w:rsidRPr="007367F8">
        <w:t xml:space="preserve">d’où : </w:t>
      </w:r>
      <w:r w:rsidRPr="007367F8">
        <w:rPr>
          <w:position w:val="-6"/>
        </w:rPr>
        <w:object w:dxaOrig="520" w:dyaOrig="260">
          <v:shape id="_x0000_i1113" type="#_x0000_t75" style="width:26.25pt;height:12.75pt" o:ole="">
            <v:imagedata r:id="rId199" o:title=""/>
          </v:shape>
          <o:OLEObject Type="Embed" ProgID="Equation.DSMT4" ShapeID="_x0000_i1113" DrawAspect="Content" ObjectID="_1542108410" r:id="rId200"/>
        </w:object>
      </w:r>
      <w:r>
        <w:t>.</w:t>
      </w:r>
    </w:p>
    <w:p w:rsidR="007367F8" w:rsidRDefault="007367F8" w:rsidP="00C30C89">
      <w:pPr>
        <w:ind w:hanging="10"/>
      </w:pPr>
      <w:r>
        <w:t xml:space="preserve">(ou </w:t>
      </w:r>
      <w:r w:rsidRPr="007367F8">
        <w:rPr>
          <w:position w:val="-58"/>
        </w:rPr>
        <w:object w:dxaOrig="3440" w:dyaOrig="1280">
          <v:shape id="_x0000_i1114" type="#_x0000_t75" style="width:171pt;height:63pt" o:ole="">
            <v:imagedata r:id="rId201" o:title=""/>
          </v:shape>
          <o:OLEObject Type="Embed" ProgID="Equation.DSMT4" ShapeID="_x0000_i1114" DrawAspect="Content" ObjectID="_1542108411" r:id="rId202"/>
        </w:object>
      </w:r>
      <w:r>
        <w:t xml:space="preserve">soit </w:t>
      </w:r>
      <w:r w:rsidRPr="007367F8">
        <w:rPr>
          <w:position w:val="-6"/>
        </w:rPr>
        <w:object w:dxaOrig="520" w:dyaOrig="260">
          <v:shape id="_x0000_i1115" type="#_x0000_t75" style="width:26.25pt;height:12.75pt" o:ole="">
            <v:imagedata r:id="rId199" o:title=""/>
          </v:shape>
          <o:OLEObject Type="Embed" ProgID="Equation.DSMT4" ShapeID="_x0000_i1115" DrawAspect="Content" ObjectID="_1542108412" r:id="rId203"/>
        </w:object>
      </w:r>
      <w:r>
        <w:t xml:space="preserve"> )</w:t>
      </w:r>
    </w:p>
    <w:p w:rsidR="000C29E2" w:rsidRDefault="000C29E2" w:rsidP="00C30C89">
      <w:pPr>
        <w:ind w:hanging="10"/>
      </w:pPr>
      <w:r>
        <w:t xml:space="preserve">On a donc : </w:t>
      </w:r>
      <w:r w:rsidR="006D01B5" w:rsidRPr="00152B40">
        <w:rPr>
          <w:position w:val="-10"/>
        </w:rPr>
        <w:object w:dxaOrig="1200" w:dyaOrig="340">
          <v:shape id="_x0000_i1116" type="#_x0000_t75" style="width:60pt;height:16.5pt" o:ole="" o:bordertopcolor="this" o:borderleftcolor="this" o:borderbottomcolor="this" o:borderrightcolor="this">
            <v:imagedata r:id="rId20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DSMT4" ShapeID="_x0000_i1116" DrawAspect="Content" ObjectID="_1542108413" r:id="rId205"/>
        </w:object>
      </w:r>
      <w:r w:rsidR="006D01B5">
        <w:t>.</w:t>
      </w:r>
    </w:p>
    <w:p w:rsidR="006D01B5" w:rsidRDefault="006D01B5" w:rsidP="00C30C89">
      <w:pPr>
        <w:ind w:hanging="10"/>
      </w:pPr>
      <w:r>
        <w:t xml:space="preserve">On calcule </w:t>
      </w:r>
      <w:r w:rsidRPr="006D01B5">
        <w:rPr>
          <w:position w:val="-26"/>
        </w:rPr>
        <w:object w:dxaOrig="2720" w:dyaOrig="620">
          <v:shape id="_x0000_i1117" type="#_x0000_t75" style="width:135.75pt;height:31.5pt" o:ole="" o:bordertopcolor="this" o:borderleftcolor="this" o:borderbottomcolor="this" o:borderrightcolor="this">
            <v:imagedata r:id="rId20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DSMT4" ShapeID="_x0000_i1117" DrawAspect="Content" ObjectID="_1542108414" r:id="rId207"/>
        </w:object>
      </w:r>
      <w:r>
        <w:t>.</w:t>
      </w:r>
    </w:p>
    <w:p w:rsidR="0041162E" w:rsidRDefault="0041162E" w:rsidP="00C30C89">
      <w:pPr>
        <w:ind w:hanging="10"/>
        <w:rPr>
          <w:i/>
        </w:rPr>
      </w:pPr>
      <w:r w:rsidRPr="0041162E">
        <w:rPr>
          <w:i/>
        </w:rPr>
        <w:t>Rq : ces expériences nous permettent seulement de déterminer les ordres initiaux. Cela ne garantit pas l’existence d’un ordre courant.</w:t>
      </w:r>
    </w:p>
    <w:p w:rsidR="007367F8" w:rsidRPr="0041162E" w:rsidRDefault="00E955FE" w:rsidP="00C30C89">
      <w:pPr>
        <w:ind w:hanging="10"/>
        <w:rPr>
          <w:i/>
        </w:rPr>
      </w:pPr>
      <w:r>
        <w:rPr>
          <w:b/>
        </w:rPr>
        <w:t>I</w:t>
      </w:r>
      <w:r w:rsidR="002032C4">
        <w:rPr>
          <w:b/>
        </w:rPr>
        <w:t>3</w:t>
      </w:r>
      <w:r>
        <w:rPr>
          <w:b/>
        </w:rPr>
        <w:t>.</w:t>
      </w:r>
      <w:r w:rsidR="007F7D40">
        <w:tab/>
      </w:r>
      <w:r w:rsidR="007F7D40">
        <w:tab/>
      </w:r>
      <w:r w:rsidR="007F7D40" w:rsidRPr="0081714A">
        <w:rPr>
          <w:szCs w:val="22"/>
        </w:rPr>
        <w:object w:dxaOrig="1147" w:dyaOrig="388">
          <v:shape id="_x0000_i1118" type="#_x0000_t75" style="width:57pt;height:19.5pt" o:ole="">
            <v:imagedata r:id="rId208" o:title=""/>
          </v:shape>
          <o:OLEObject Type="Embed" ProgID="ChemDraw.Document.6.0" ShapeID="_x0000_i1118" DrawAspect="Content" ObjectID="_1542108415" r:id="rId209"/>
        </w:object>
      </w:r>
      <w:r w:rsidR="007F7D40">
        <w:rPr>
          <w:szCs w:val="22"/>
        </w:rPr>
        <w:tab/>
      </w:r>
      <w:r w:rsidR="007F7D40">
        <w:rPr>
          <w:szCs w:val="22"/>
        </w:rPr>
        <w:tab/>
      </w:r>
      <w:r w:rsidR="007F7D40">
        <w:object w:dxaOrig="1097" w:dyaOrig="456">
          <v:shape id="_x0000_i1119" type="#_x0000_t75" style="width:55.5pt;height:22.5pt" o:ole="">
            <v:imagedata r:id="rId210" o:title=""/>
          </v:shape>
          <o:OLEObject Type="Embed" ProgID="ChemDraw.Document.6.0" ShapeID="_x0000_i1119" DrawAspect="Content" ObjectID="_1542108416" r:id="rId211"/>
        </w:object>
      </w:r>
      <w:r w:rsidR="007F7D40">
        <w:tab/>
      </w:r>
      <w:r w:rsidR="007F7D40">
        <w:tab/>
      </w:r>
      <w:r w:rsidR="007F7D40">
        <w:object w:dxaOrig="777" w:dyaOrig="274">
          <v:shape id="_x0000_i1120" type="#_x0000_t75" style="width:39pt;height:12.75pt" o:ole="">
            <v:imagedata r:id="rId212" o:title=""/>
          </v:shape>
          <o:OLEObject Type="Embed" ProgID="ChemDraw.Document.6.0" ShapeID="_x0000_i1120" DrawAspect="Content" ObjectID="_1542108417" r:id="rId213"/>
        </w:object>
      </w:r>
      <w:r w:rsidR="007F7D40">
        <w:tab/>
      </w:r>
      <w:r w:rsidR="007F7D40">
        <w:tab/>
      </w:r>
      <w:r w:rsidR="007F7D40">
        <w:object w:dxaOrig="1238" w:dyaOrig="564">
          <v:shape id="_x0000_i1121" type="#_x0000_t75" style="width:62.25pt;height:28.5pt" o:ole="">
            <v:imagedata r:id="rId214" o:title=""/>
          </v:shape>
          <o:OLEObject Type="Embed" ProgID="ChemDraw.Document.6.0" ShapeID="_x0000_i1121" DrawAspect="Content" ObjectID="_1542108418" r:id="rId215"/>
        </w:object>
      </w:r>
    </w:p>
    <w:p w:rsidR="007367F8" w:rsidRDefault="007367F8" w:rsidP="00C30C89">
      <w:pPr>
        <w:ind w:hanging="10"/>
      </w:pPr>
    </w:p>
    <w:p w:rsidR="00BA3B42" w:rsidRPr="00BA3B42" w:rsidRDefault="002753B4" w:rsidP="00C30C89">
      <w:pPr>
        <w:ind w:hanging="10"/>
        <w:rPr>
          <w:sz w:val="22"/>
          <w:szCs w:val="22"/>
        </w:rPr>
      </w:pPr>
      <w:r>
        <w:rPr>
          <w:b/>
        </w:rPr>
        <w:t>I4.</w:t>
      </w:r>
      <w:r w:rsidR="00BA3B42" w:rsidRPr="00BA3B42">
        <w:rPr>
          <w:position w:val="-12"/>
          <w:sz w:val="22"/>
          <w:szCs w:val="22"/>
        </w:rPr>
        <w:object w:dxaOrig="1520" w:dyaOrig="360">
          <v:shape id="_x0000_i1122" type="#_x0000_t75" style="width:76.5pt;height:17.25pt" o:ole="">
            <v:imagedata r:id="rId216" o:title=""/>
          </v:shape>
          <o:OLEObject Type="Embed" ProgID="Equation.DSMT4" ShapeID="_x0000_i1122" DrawAspect="Content" ObjectID="_1542108419" r:id="rId217"/>
        </w:object>
      </w:r>
      <w:r w:rsidR="00BA3B42" w:rsidRPr="00BA3B42">
        <w:rPr>
          <w:sz w:val="22"/>
          <w:szCs w:val="22"/>
        </w:rPr>
        <w:t xml:space="preserve"> : </w:t>
      </w:r>
      <w:r w:rsidR="00BA3B42" w:rsidRPr="00BA3B42">
        <w:rPr>
          <w:sz w:val="22"/>
          <w:szCs w:val="22"/>
        </w:rPr>
        <w:tab/>
      </w:r>
      <w:r w:rsidR="00BA3B42" w:rsidRPr="00BA3B42">
        <w:rPr>
          <w:sz w:val="22"/>
          <w:szCs w:val="22"/>
        </w:rPr>
        <w:tab/>
      </w:r>
      <w:r w:rsidR="00BA3B42" w:rsidRPr="00BA3B42">
        <w:rPr>
          <w:sz w:val="22"/>
          <w:szCs w:val="22"/>
        </w:rPr>
        <w:tab/>
      </w:r>
      <w:r w:rsidR="00BA3B42" w:rsidRPr="00BA3B42">
        <w:rPr>
          <w:position w:val="-12"/>
          <w:sz w:val="22"/>
          <w:szCs w:val="22"/>
        </w:rPr>
        <w:object w:dxaOrig="3580" w:dyaOrig="360">
          <v:shape id="_x0000_i1123" type="#_x0000_t75" style="width:178.5pt;height:17.25pt" o:ole="">
            <v:imagedata r:id="rId218" o:title=""/>
          </v:shape>
          <o:OLEObject Type="Embed" ProgID="Equation.DSMT4" ShapeID="_x0000_i1123" DrawAspect="Content" ObjectID="_1542108420" r:id="rId219"/>
        </w:object>
      </w:r>
    </w:p>
    <w:p w:rsidR="00BA3B42" w:rsidRDefault="00BA3B42" w:rsidP="00C30C89">
      <w:pPr>
        <w:ind w:hanging="10"/>
        <w:jc w:val="both"/>
        <w:rPr>
          <w:sz w:val="22"/>
          <w:szCs w:val="22"/>
        </w:rPr>
      </w:pPr>
      <w:r w:rsidRPr="00BA3B42">
        <w:rPr>
          <w:sz w:val="22"/>
          <w:szCs w:val="22"/>
        </w:rPr>
        <w:t xml:space="preserve">D’après la relation de Nernst, </w:t>
      </w:r>
      <w:r w:rsidRPr="00BA3B42">
        <w:rPr>
          <w:position w:val="-28"/>
          <w:sz w:val="22"/>
          <w:szCs w:val="22"/>
        </w:rPr>
        <w:object w:dxaOrig="4280" w:dyaOrig="660">
          <v:shape id="_x0000_i1124" type="#_x0000_t75" style="width:214.5pt;height:33pt" o:ole="">
            <v:imagedata r:id="rId220" o:title=""/>
          </v:shape>
          <o:OLEObject Type="Embed" ProgID="Equation.DSMT4" ShapeID="_x0000_i1124" DrawAspect="Content" ObjectID="_1542108421" r:id="rId221"/>
        </w:object>
      </w:r>
      <w:r w:rsidRPr="00BA3B42">
        <w:rPr>
          <w:sz w:val="22"/>
          <w:szCs w:val="22"/>
        </w:rPr>
        <w:t>.</w:t>
      </w:r>
    </w:p>
    <w:p w:rsidR="00BA3B42" w:rsidRDefault="00BA3B42" w:rsidP="00C30C89">
      <w:pPr>
        <w:ind w:hanging="10"/>
        <w:jc w:val="both"/>
        <w:rPr>
          <w:position w:val="-30"/>
          <w:sz w:val="22"/>
          <w:szCs w:val="22"/>
        </w:rPr>
      </w:pPr>
      <w:r>
        <w:rPr>
          <w:sz w:val="22"/>
          <w:szCs w:val="22"/>
        </w:rPr>
        <w:t xml:space="preserve">A la frontière : </w:t>
      </w:r>
      <w:r w:rsidRPr="00BA3B42">
        <w:rPr>
          <w:position w:val="-10"/>
          <w:sz w:val="22"/>
          <w:szCs w:val="22"/>
        </w:rPr>
        <w:object w:dxaOrig="1400" w:dyaOrig="340">
          <v:shape id="_x0000_i1125" type="#_x0000_t75" style="width:69.75pt;height:16.5pt" o:ole="">
            <v:imagedata r:id="rId222" o:title=""/>
          </v:shape>
          <o:OLEObject Type="Embed" ProgID="Equation.DSMT4" ShapeID="_x0000_i1125" DrawAspect="Content" ObjectID="_1542108422" r:id="rId223"/>
        </w:object>
      </w:r>
      <w:r>
        <w:rPr>
          <w:sz w:val="22"/>
          <w:szCs w:val="22"/>
        </w:rPr>
        <w:t xml:space="preserve">d’où </w:t>
      </w:r>
      <w:r w:rsidRPr="00BA3B42">
        <w:rPr>
          <w:position w:val="-14"/>
          <w:sz w:val="22"/>
          <w:szCs w:val="22"/>
        </w:rPr>
        <w:object w:dxaOrig="5080" w:dyaOrig="360">
          <v:shape id="_x0000_i1126" type="#_x0000_t75" style="width:254.25pt;height:17.25pt" o:ole="" o:bordertopcolor="this" o:borderleftcolor="this" o:borderbottomcolor="this" o:borderrightcolor="this">
            <v:imagedata r:id="rId22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DSMT4" ShapeID="_x0000_i1126" DrawAspect="Content" ObjectID="_1542108423" r:id="rId225"/>
        </w:object>
      </w:r>
      <w:r>
        <w:rPr>
          <w:position w:val="-30"/>
          <w:sz w:val="22"/>
          <w:szCs w:val="22"/>
        </w:rPr>
        <w:t>.</w:t>
      </w:r>
    </w:p>
    <w:p w:rsidR="00BA3B42" w:rsidRDefault="00BA3B42" w:rsidP="00BA3B42">
      <w:pPr>
        <w:jc w:val="both"/>
        <w:rPr>
          <w:position w:val="-12"/>
          <w:sz w:val="22"/>
          <w:szCs w:val="22"/>
        </w:rPr>
      </w:pPr>
      <w:r>
        <w:rPr>
          <w:b/>
        </w:rPr>
        <w:t>I5.</w:t>
      </w:r>
      <w:r>
        <w:t xml:space="preserve"> A la frontière 1/3 : </w:t>
      </w:r>
      <w:r w:rsidRPr="00BA3B42">
        <w:rPr>
          <w:position w:val="-14"/>
          <w:sz w:val="22"/>
          <w:szCs w:val="22"/>
        </w:rPr>
        <w:object w:dxaOrig="3840" w:dyaOrig="380">
          <v:shape id="_x0000_i1127" type="#_x0000_t75" style="width:191.25pt;height:18.75pt" o:ole="">
            <v:imagedata r:id="rId226" o:title=""/>
          </v:shape>
          <o:OLEObject Type="Embed" ProgID="Equation.DSMT4" ShapeID="_x0000_i1127" DrawAspect="Content" ObjectID="_1542108424" r:id="rId227"/>
        </w:object>
      </w:r>
    </w:p>
    <w:p w:rsidR="00BA3B42" w:rsidRDefault="00BA3B42" w:rsidP="00BA3B42">
      <w:pPr>
        <w:jc w:val="both"/>
        <w:rPr>
          <w:position w:val="-30"/>
          <w:sz w:val="22"/>
          <w:szCs w:val="22"/>
        </w:rPr>
      </w:pPr>
      <w:r w:rsidRPr="00BA3B42">
        <w:rPr>
          <w:position w:val="-28"/>
          <w:sz w:val="22"/>
          <w:szCs w:val="22"/>
        </w:rPr>
        <w:object w:dxaOrig="6060" w:dyaOrig="660">
          <v:shape id="_x0000_i1128" type="#_x0000_t75" style="width:303pt;height:33pt" o:ole="">
            <v:imagedata r:id="rId228" o:title=""/>
          </v:shape>
          <o:OLEObject Type="Embed" ProgID="Equation.DSMT4" ShapeID="_x0000_i1128" DrawAspect="Content" ObjectID="_1542108425" r:id="rId229"/>
        </w:object>
      </w:r>
    </w:p>
    <w:p w:rsidR="00BA3B42" w:rsidRDefault="00BA3B42" w:rsidP="00BA3B42">
      <w:pPr>
        <w:jc w:val="both"/>
        <w:rPr>
          <w:position w:val="-30"/>
          <w:sz w:val="22"/>
          <w:szCs w:val="22"/>
        </w:rPr>
      </w:pPr>
      <w:r>
        <w:rPr>
          <w:position w:val="-30"/>
          <w:sz w:val="22"/>
          <w:szCs w:val="22"/>
        </w:rPr>
        <w:t xml:space="preserve">La pente est égale à </w:t>
      </w:r>
      <w:r w:rsidRPr="00F23966">
        <w:rPr>
          <w:position w:val="-30"/>
          <w:sz w:val="22"/>
          <w:szCs w:val="22"/>
          <w:u w:val="single"/>
        </w:rPr>
        <w:t>-0,06 V</w:t>
      </w:r>
      <w:r>
        <w:rPr>
          <w:position w:val="-30"/>
          <w:sz w:val="22"/>
          <w:szCs w:val="22"/>
        </w:rPr>
        <w:t>.</w:t>
      </w:r>
    </w:p>
    <w:p w:rsidR="00BA3B42" w:rsidRDefault="00187BBA" w:rsidP="00BA3B42">
      <w:pPr>
        <w:jc w:val="both"/>
      </w:pPr>
      <w:r>
        <w:rPr>
          <w:b/>
        </w:rPr>
        <w:t>I6.</w:t>
      </w:r>
      <w:r w:rsidRPr="00187BBA">
        <w:t xml:space="preserve">On superpose la frontière relative au couple </w:t>
      </w:r>
      <w:r w:rsidRPr="00187BBA">
        <w:rPr>
          <w:position w:val="-12"/>
          <w:sz w:val="22"/>
          <w:szCs w:val="22"/>
        </w:rPr>
        <w:object w:dxaOrig="1520" w:dyaOrig="360">
          <v:shape id="_x0000_i1129" type="#_x0000_t75" style="width:76.5pt;height:17.25pt" o:ole="">
            <v:imagedata r:id="rId216" o:title=""/>
          </v:shape>
          <o:OLEObject Type="Embed" ProgID="Equation.DSMT4" ShapeID="_x0000_i1129" DrawAspect="Content" ObjectID="_1542108426" r:id="rId230"/>
        </w:object>
      </w:r>
      <w:r w:rsidRPr="00187BBA">
        <w:t xml:space="preserve"> au diagramme E-pH du cadmium.</w:t>
      </w:r>
      <w:r>
        <w:t xml:space="preserve"> Les domaines de stabilité de Cd et NO</w:t>
      </w:r>
      <w:r w:rsidRPr="00187BBA">
        <w:rPr>
          <w:vertAlign w:val="subscript"/>
        </w:rPr>
        <w:t>3</w:t>
      </w:r>
      <w:r w:rsidRPr="00187BBA">
        <w:rPr>
          <w:rFonts w:ascii="Symbol" w:hAnsi="Symbol"/>
          <w:vertAlign w:val="superscript"/>
        </w:rPr>
        <w:t></w:t>
      </w:r>
      <w:r>
        <w:t xml:space="preserve"> sont disjoints, ils réagissent donc selon une réaction thermodynamiquement favorisée.</w:t>
      </w:r>
    </w:p>
    <w:p w:rsidR="007367F8" w:rsidRDefault="009969F5" w:rsidP="007367F8">
      <w:pPr>
        <w:ind w:left="360"/>
        <w:rPr>
          <w:position w:val="-12"/>
          <w:sz w:val="22"/>
          <w:szCs w:val="22"/>
        </w:rPr>
      </w:pPr>
      <w:r w:rsidRPr="00BA3B42">
        <w:rPr>
          <w:position w:val="-12"/>
          <w:sz w:val="22"/>
          <w:szCs w:val="22"/>
        </w:rPr>
        <w:object w:dxaOrig="3580" w:dyaOrig="360">
          <v:shape id="_x0000_i1130" type="#_x0000_t75" style="width:178.5pt;height:17.25pt" o:ole="">
            <v:imagedata r:id="rId218" o:title=""/>
          </v:shape>
          <o:OLEObject Type="Embed" ProgID="Equation.DSMT4" ShapeID="_x0000_i1130" DrawAspect="Content" ObjectID="_1542108427" r:id="rId231"/>
        </w:object>
      </w:r>
    </w:p>
    <w:p w:rsidR="009969F5" w:rsidRDefault="009969F5" w:rsidP="009969F5">
      <w:pPr>
        <w:ind w:left="360"/>
        <w:rPr>
          <w:position w:val="-12"/>
          <w:sz w:val="22"/>
          <w:szCs w:val="22"/>
        </w:rPr>
      </w:pPr>
      <w:r w:rsidRPr="00BA3B42">
        <w:rPr>
          <w:position w:val="-14"/>
          <w:sz w:val="22"/>
          <w:szCs w:val="22"/>
        </w:rPr>
        <w:object w:dxaOrig="1800" w:dyaOrig="380">
          <v:shape id="_x0000_i1131" type="#_x0000_t75" style="width:89.25pt;height:18.75pt" o:ole="">
            <v:imagedata r:id="rId232" o:title=""/>
          </v:shape>
          <o:OLEObject Type="Embed" ProgID="Equation.DSMT4" ShapeID="_x0000_i1131" DrawAspect="Content" ObjectID="_1542108428" r:id="rId233"/>
        </w:object>
      </w:r>
    </w:p>
    <w:p w:rsidR="009969F5" w:rsidRDefault="009969F5" w:rsidP="007367F8">
      <w:pPr>
        <w:ind w:left="360"/>
        <w:rPr>
          <w:position w:val="-12"/>
          <w:sz w:val="22"/>
          <w:szCs w:val="22"/>
        </w:rPr>
      </w:pPr>
      <w:r w:rsidRPr="009969F5">
        <w:rPr>
          <w:position w:val="-14"/>
          <w:sz w:val="22"/>
          <w:szCs w:val="22"/>
        </w:rPr>
        <w:object w:dxaOrig="4400" w:dyaOrig="380">
          <v:shape id="_x0000_i1132" type="#_x0000_t75" style="width:219.75pt;height:18.75pt" o:ole="" o:bordertopcolor="this" o:borderleftcolor="this" o:borderbottomcolor="this" o:borderrightcolor="this">
            <v:imagedata r:id="rId23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DSMT4" ShapeID="_x0000_i1132" DrawAspect="Content" ObjectID="_1542108429" r:id="rId235"/>
        </w:object>
      </w:r>
    </w:p>
    <w:p w:rsidR="00F92142" w:rsidRDefault="00F92142" w:rsidP="00F92142">
      <w:pPr>
        <w:rPr>
          <w:b/>
        </w:rPr>
      </w:pPr>
    </w:p>
    <w:p w:rsidR="00F92142" w:rsidRDefault="00F92142" w:rsidP="00F92142">
      <w:r>
        <w:rPr>
          <w:b/>
        </w:rPr>
        <w:t xml:space="preserve">I7. </w:t>
      </w:r>
      <w:r>
        <w:t>On se place à la longueur d’onde du maximum d’absorbance de P</w:t>
      </w:r>
      <w:r w:rsidRPr="005E55F7">
        <w:rPr>
          <w:vertAlign w:val="subscript"/>
        </w:rPr>
        <w:t>0</w:t>
      </w:r>
      <w:r>
        <w:t xml:space="preserve"> (de couleur rose donc absorbant dans le vert), issu de la réaction entre les ions nitrite et le réactif R</w:t>
      </w:r>
      <w:r w:rsidRPr="005E55F7">
        <w:rPr>
          <w:vertAlign w:val="subscript"/>
        </w:rPr>
        <w:t>0</w:t>
      </w:r>
      <w:r>
        <w:t xml:space="preserve">. Les mesures d’absorbance seront ainsi plus précises. </w:t>
      </w:r>
    </w:p>
    <w:p w:rsidR="005E55F7" w:rsidRDefault="005E55F7" w:rsidP="00F92142">
      <w:r>
        <w:rPr>
          <w:b/>
        </w:rPr>
        <w:t xml:space="preserve">I8. </w:t>
      </w:r>
      <w:r w:rsidR="004204B5">
        <w:t xml:space="preserve">D’après la loi de Beer-Lambert : </w:t>
      </w:r>
      <w:r w:rsidR="00D74489" w:rsidRPr="00D74489">
        <w:rPr>
          <w:position w:val="-10"/>
        </w:rPr>
        <w:object w:dxaOrig="1260" w:dyaOrig="320">
          <v:shape id="_x0000_i1133" type="#_x0000_t75" style="width:62.25pt;height:15.75pt" o:ole="">
            <v:imagedata r:id="rId236" o:title=""/>
          </v:shape>
          <o:OLEObject Type="Embed" ProgID="Equation.DSMT4" ShapeID="_x0000_i1133" DrawAspect="Content" ObjectID="_1542108430" r:id="rId237"/>
        </w:object>
      </w:r>
      <w:r w:rsidR="004204B5">
        <w:t>.</w:t>
      </w:r>
    </w:p>
    <w:p w:rsidR="00D74489" w:rsidRDefault="00D74489" w:rsidP="00F92142">
      <w:r>
        <w:lastRenderedPageBreak/>
        <w:t>Or la réaction entre les ions nitrite et R</w:t>
      </w:r>
      <w:r w:rsidRPr="00D74489">
        <w:rPr>
          <w:vertAlign w:val="subscript"/>
        </w:rPr>
        <w:t>0</w:t>
      </w:r>
      <w:r>
        <w:t xml:space="preserve"> étant totale, [P</w:t>
      </w:r>
      <w:r w:rsidRPr="00D74489">
        <w:rPr>
          <w:vertAlign w:val="subscript"/>
        </w:rPr>
        <w:t>0</w:t>
      </w:r>
      <w:r>
        <w:t>] = [NO</w:t>
      </w:r>
      <w:r w:rsidRPr="00D74489">
        <w:rPr>
          <w:vertAlign w:val="subscript"/>
        </w:rPr>
        <w:t>2</w:t>
      </w:r>
      <w:r w:rsidRPr="00D74489">
        <w:rPr>
          <w:rFonts w:ascii="Symbol" w:hAnsi="Symbol"/>
          <w:vertAlign w:val="superscript"/>
        </w:rPr>
        <w:t></w:t>
      </w:r>
      <w:r>
        <w:t>]</w:t>
      </w:r>
      <w:r w:rsidRPr="00D74489">
        <w:rPr>
          <w:vertAlign w:val="subscript"/>
        </w:rPr>
        <w:t>0</w:t>
      </w:r>
      <w:r>
        <w:t xml:space="preserve"> et d’après l’équation de la réaction entre le cadmium et les ions nitrate,[P</w:t>
      </w:r>
      <w:r w:rsidRPr="00D74489">
        <w:rPr>
          <w:vertAlign w:val="subscript"/>
        </w:rPr>
        <w:t>0</w:t>
      </w:r>
      <w:r>
        <w:t>] =  [NO</w:t>
      </w:r>
      <w:r>
        <w:rPr>
          <w:vertAlign w:val="subscript"/>
        </w:rPr>
        <w:t>3</w:t>
      </w:r>
      <w:r w:rsidRPr="00D74489">
        <w:rPr>
          <w:rFonts w:ascii="Symbol" w:hAnsi="Symbol"/>
          <w:vertAlign w:val="superscript"/>
        </w:rPr>
        <w:t></w:t>
      </w:r>
      <w:r>
        <w:t>]</w:t>
      </w:r>
      <w:r w:rsidRPr="00D74489">
        <w:rPr>
          <w:vertAlign w:val="subscript"/>
        </w:rPr>
        <w:t>0</w:t>
      </w:r>
      <w:r>
        <w:t>.</w:t>
      </w:r>
    </w:p>
    <w:p w:rsidR="00D74489" w:rsidRPr="00D74489" w:rsidRDefault="00D74489" w:rsidP="00F92142">
      <w:r>
        <w:t xml:space="preserve">D’où </w:t>
      </w:r>
      <w:r w:rsidRPr="00D74489">
        <w:rPr>
          <w:position w:val="-32"/>
        </w:rPr>
        <w:object w:dxaOrig="2920" w:dyaOrig="720">
          <v:shape id="_x0000_i1134" type="#_x0000_t75" style="width:146.25pt;height:36pt" o:ole="">
            <v:imagedata r:id="rId238" o:title=""/>
          </v:shape>
          <o:OLEObject Type="Embed" ProgID="Equation.DSMT4" ShapeID="_x0000_i1134" DrawAspect="Content" ObjectID="_1542108431" r:id="rId239"/>
        </w:object>
      </w:r>
    </w:p>
    <w:p w:rsidR="004204B5" w:rsidRDefault="004204B5" w:rsidP="00F92142">
      <w:r>
        <w:t xml:space="preserve">Une régression linéaire à la calculatrice de </w:t>
      </w:r>
      <w:r w:rsidR="00D74489" w:rsidRPr="00D74489">
        <w:rPr>
          <w:position w:val="-14"/>
        </w:rPr>
        <w:object w:dxaOrig="1340" w:dyaOrig="360">
          <v:shape id="_x0000_i1135" type="#_x0000_t75" style="width:66pt;height:17.25pt" o:ole="">
            <v:imagedata r:id="rId240" o:title=""/>
          </v:shape>
          <o:OLEObject Type="Embed" ProgID="Equation.DSMT4" ShapeID="_x0000_i1135" DrawAspect="Content" ObjectID="_1542108432" r:id="rId241"/>
        </w:object>
      </w:r>
      <w:r w:rsidR="00F654E3">
        <w:t xml:space="preserve"> montre des points parfaitement alignés selon </w:t>
      </w:r>
      <w:r>
        <w:t xml:space="preserve">une droite d’équation : </w:t>
      </w:r>
      <w:r w:rsidR="00D74489" w:rsidRPr="00D74489">
        <w:rPr>
          <w:position w:val="-14"/>
        </w:rPr>
        <w:object w:dxaOrig="1700" w:dyaOrig="360">
          <v:shape id="_x0000_i1136" type="#_x0000_t75" style="width:84.75pt;height:17.25pt" o:ole="">
            <v:imagedata r:id="rId242" o:title=""/>
          </v:shape>
          <o:OLEObject Type="Embed" ProgID="Equation.DSMT4" ShapeID="_x0000_i1136" DrawAspect="Content" ObjectID="_1542108433" r:id="rId243"/>
        </w:object>
      </w:r>
      <w:r w:rsidR="00F654E3">
        <w:t>(</w:t>
      </w:r>
      <w:r>
        <w:t>R</w:t>
      </w:r>
      <w:r w:rsidRPr="004204B5">
        <w:rPr>
          <w:vertAlign w:val="superscript"/>
        </w:rPr>
        <w:t>2</w:t>
      </w:r>
      <w:r>
        <w:t xml:space="preserve"> = 1</w:t>
      </w:r>
      <w:r w:rsidR="00F654E3">
        <w:t>)</w:t>
      </w:r>
      <w:r>
        <w:t>.</w:t>
      </w:r>
      <w:r w:rsidR="00F654E3">
        <w:t xml:space="preserve"> L’absorbance est proportionnelle à la concentration massique, donc </w:t>
      </w:r>
      <w:r w:rsidR="00F654E3" w:rsidRPr="00ED547A">
        <w:rPr>
          <w:u w:val="single"/>
        </w:rPr>
        <w:t>la loi de Beer-Lambert est vérifiée</w:t>
      </w:r>
      <w:r w:rsidR="00F654E3">
        <w:t>.</w:t>
      </w:r>
    </w:p>
    <w:p w:rsidR="00F654E3" w:rsidRDefault="00F654E3" w:rsidP="00F92142">
      <w:r>
        <w:rPr>
          <w:b/>
        </w:rPr>
        <w:t xml:space="preserve">I9. </w:t>
      </w:r>
      <w:r>
        <w:t>Pour la solution S</w:t>
      </w:r>
      <w:r w:rsidRPr="00F654E3">
        <w:rPr>
          <w:vertAlign w:val="subscript"/>
        </w:rPr>
        <w:t>0</w:t>
      </w:r>
      <w:r>
        <w:t xml:space="preserve">, A = 0,231 donc en utilisant la relation précédente : </w:t>
      </w:r>
      <w:r w:rsidR="00D74489" w:rsidRPr="00D74489">
        <w:rPr>
          <w:position w:val="-14"/>
        </w:rPr>
        <w:object w:dxaOrig="1980" w:dyaOrig="380">
          <v:shape id="_x0000_i1137" type="#_x0000_t75" style="width:99pt;height:18.75pt" o:ole="">
            <v:imagedata r:id="rId244" o:title=""/>
          </v:shape>
          <o:OLEObject Type="Embed" ProgID="Equation.DSMT4" ShapeID="_x0000_i1137" DrawAspect="Content" ObjectID="_1542108434" r:id="rId245"/>
        </w:object>
      </w:r>
      <w:r w:rsidR="00D74489">
        <w:t>.</w:t>
      </w:r>
    </w:p>
    <w:p w:rsidR="00D74489" w:rsidRDefault="00D74489" w:rsidP="00F92142">
      <w:r>
        <w:rPr>
          <w:b/>
        </w:rPr>
        <w:t>I</w:t>
      </w:r>
      <w:r w:rsidR="00A96A13">
        <w:rPr>
          <w:b/>
        </w:rPr>
        <w:t>10</w:t>
      </w:r>
      <w:r>
        <w:rPr>
          <w:b/>
        </w:rPr>
        <w:t xml:space="preserve">. </w:t>
      </w:r>
      <w:r w:rsidR="000C0CB5">
        <w:t>D’après l’équation de la réaction entre N</w:t>
      </w:r>
      <w:r w:rsidR="000C0CB5" w:rsidRPr="000C0CB5">
        <w:rPr>
          <w:vertAlign w:val="subscript"/>
        </w:rPr>
        <w:t>2</w:t>
      </w:r>
      <w:r w:rsidR="000C0CB5">
        <w:t>O</w:t>
      </w:r>
      <w:r w:rsidR="000C0CB5" w:rsidRPr="000C0CB5">
        <w:rPr>
          <w:vertAlign w:val="subscript"/>
        </w:rPr>
        <w:t>5</w:t>
      </w:r>
      <w:r w:rsidR="000C0CB5">
        <w:t xml:space="preserve"> et l’eau :</w:t>
      </w:r>
    </w:p>
    <w:p w:rsidR="000C0CB5" w:rsidRDefault="00A96A13" w:rsidP="00F92142">
      <w:r w:rsidRPr="00A96A13">
        <w:rPr>
          <w:position w:val="-32"/>
        </w:rPr>
        <w:object w:dxaOrig="2380" w:dyaOrig="720">
          <v:shape id="_x0000_i1138" type="#_x0000_t75" style="width:120pt;height:36pt" o:ole="">
            <v:imagedata r:id="rId246" o:title=""/>
          </v:shape>
          <o:OLEObject Type="Embed" ProgID="Equation.DSMT4" ShapeID="_x0000_i1138" DrawAspect="Content" ObjectID="_1542108435" r:id="rId247"/>
        </w:object>
      </w:r>
      <w:r w:rsidR="000C0CB5">
        <w:t>donc :</w:t>
      </w:r>
      <w:r w:rsidR="000C0CB5" w:rsidRPr="000C0CB5">
        <w:rPr>
          <w:position w:val="-32"/>
        </w:rPr>
        <w:object w:dxaOrig="3800" w:dyaOrig="720">
          <v:shape id="_x0000_i1139" type="#_x0000_t75" style="width:189.75pt;height:36pt" o:ole="">
            <v:imagedata r:id="rId248" o:title=""/>
          </v:shape>
          <o:OLEObject Type="Embed" ProgID="Equation.DSMT4" ShapeID="_x0000_i1139" DrawAspect="Content" ObjectID="_1542108436" r:id="rId249"/>
        </w:object>
      </w:r>
    </w:p>
    <w:bookmarkStart w:id="0" w:name="_GoBack"/>
    <w:p w:rsidR="00A96A13" w:rsidRPr="00945312" w:rsidRDefault="00A96A13" w:rsidP="00F92142">
      <w:r w:rsidRPr="00A96A13">
        <w:rPr>
          <w:position w:val="-12"/>
        </w:rPr>
        <w:object w:dxaOrig="3440" w:dyaOrig="360">
          <v:shape id="_x0000_i1140" type="#_x0000_t75" style="width:171.75pt;height:17.25pt" o:ole="" o:bordertopcolor="this" o:borderleftcolor="this" o:borderbottomcolor="this" o:borderrightcolor="this">
            <v:imagedata r:id="rId25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DSMT4" ShapeID="_x0000_i1140" DrawAspect="Content" ObjectID="_1542108437" r:id="rId251"/>
        </w:object>
      </w:r>
      <w:bookmarkEnd w:id="0"/>
      <w:r>
        <w:t>.</w:t>
      </w:r>
    </w:p>
    <w:sectPr w:rsidR="00A96A13" w:rsidRPr="00945312" w:rsidSect="00D95B28">
      <w:footerReference w:type="default" r:id="rId252"/>
      <w:pgSz w:w="11906" w:h="16838"/>
      <w:pgMar w:top="851" w:right="1417" w:bottom="1135" w:left="1417" w:header="708" w:footer="12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5C0" w:rsidRDefault="001945C0" w:rsidP="008E4131">
      <w:r>
        <w:separator/>
      </w:r>
    </w:p>
  </w:endnote>
  <w:endnote w:type="continuationSeparator" w:id="1">
    <w:p w:rsidR="001945C0" w:rsidRDefault="001945C0" w:rsidP="008E4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8341423"/>
      <w:docPartObj>
        <w:docPartGallery w:val="Page Numbers (Bottom of Page)"/>
        <w:docPartUnique/>
      </w:docPartObj>
    </w:sdtPr>
    <w:sdtContent>
      <w:p w:rsidR="008E15FE" w:rsidRDefault="008E15FE">
        <w:pPr>
          <w:pStyle w:val="Pieddepage"/>
          <w:jc w:val="center"/>
        </w:pPr>
        <w:fldSimple w:instr=" PAGE   \* MERGEFORMAT ">
          <w:r w:rsidR="00267A25">
            <w:rPr>
              <w:noProof/>
            </w:rPr>
            <w:t>1</w:t>
          </w:r>
        </w:fldSimple>
      </w:p>
    </w:sdtContent>
  </w:sdt>
  <w:p w:rsidR="008E15FE" w:rsidRDefault="008E15FE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5C0" w:rsidRDefault="001945C0" w:rsidP="008E4131">
      <w:r>
        <w:separator/>
      </w:r>
    </w:p>
  </w:footnote>
  <w:footnote w:type="continuationSeparator" w:id="1">
    <w:p w:rsidR="001945C0" w:rsidRDefault="001945C0" w:rsidP="008E41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42429"/>
    <w:multiLevelType w:val="hybridMultilevel"/>
    <w:tmpl w:val="7196055C"/>
    <w:lvl w:ilvl="0" w:tplc="659817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0E0D75"/>
    <w:multiLevelType w:val="multilevel"/>
    <w:tmpl w:val="06F2DB42"/>
    <w:lvl w:ilvl="0">
      <w:start w:val="1"/>
      <w:numFmt w:val="decimal"/>
      <w:pStyle w:val="Titre1"/>
      <w:suff w:val="space"/>
      <w:lvlText w:val="%1."/>
      <w:lvlJc w:val="left"/>
      <w:pPr>
        <w:ind w:left="717" w:hanging="720"/>
      </w:pPr>
      <w:rPr>
        <w:rFonts w:hint="default"/>
      </w:rPr>
    </w:lvl>
    <w:lvl w:ilvl="1">
      <w:start w:val="1"/>
      <w:numFmt w:val="decimal"/>
      <w:pStyle w:val="Titre2"/>
      <w:suff w:val="space"/>
      <w:lvlText w:val="%1.%2."/>
      <w:lvlJc w:val="left"/>
      <w:pPr>
        <w:ind w:left="714" w:firstLine="40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151"/>
        </w:tabs>
        <w:ind w:left="11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1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77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97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77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37"/>
        </w:tabs>
        <w:ind w:left="4677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7B0E"/>
    <w:rsid w:val="0001756E"/>
    <w:rsid w:val="0003052B"/>
    <w:rsid w:val="00033223"/>
    <w:rsid w:val="000C0CB5"/>
    <w:rsid w:val="000C29E2"/>
    <w:rsid w:val="000E1BA5"/>
    <w:rsid w:val="000E463F"/>
    <w:rsid w:val="000E62DB"/>
    <w:rsid w:val="000F0A59"/>
    <w:rsid w:val="000F1F03"/>
    <w:rsid w:val="000F2D2C"/>
    <w:rsid w:val="00115C6E"/>
    <w:rsid w:val="00152B40"/>
    <w:rsid w:val="00186C16"/>
    <w:rsid w:val="00187089"/>
    <w:rsid w:val="00187BBA"/>
    <w:rsid w:val="001945C0"/>
    <w:rsid w:val="001D1439"/>
    <w:rsid w:val="001F5C69"/>
    <w:rsid w:val="002032C4"/>
    <w:rsid w:val="00204E6D"/>
    <w:rsid w:val="00264560"/>
    <w:rsid w:val="00267A25"/>
    <w:rsid w:val="002753B4"/>
    <w:rsid w:val="00277E84"/>
    <w:rsid w:val="002922D5"/>
    <w:rsid w:val="0030148F"/>
    <w:rsid w:val="00305A35"/>
    <w:rsid w:val="003226BF"/>
    <w:rsid w:val="003419E0"/>
    <w:rsid w:val="00342417"/>
    <w:rsid w:val="003A7B0E"/>
    <w:rsid w:val="003C4AEE"/>
    <w:rsid w:val="0040180A"/>
    <w:rsid w:val="00403B3E"/>
    <w:rsid w:val="00405D39"/>
    <w:rsid w:val="0041162E"/>
    <w:rsid w:val="004204B5"/>
    <w:rsid w:val="00444649"/>
    <w:rsid w:val="004B5B25"/>
    <w:rsid w:val="005041D7"/>
    <w:rsid w:val="00505A0F"/>
    <w:rsid w:val="005159E0"/>
    <w:rsid w:val="005373D6"/>
    <w:rsid w:val="005502FC"/>
    <w:rsid w:val="0057493C"/>
    <w:rsid w:val="005E55F7"/>
    <w:rsid w:val="005E5FC9"/>
    <w:rsid w:val="00677123"/>
    <w:rsid w:val="006A3B39"/>
    <w:rsid w:val="006D01B5"/>
    <w:rsid w:val="006E61F2"/>
    <w:rsid w:val="006F16FE"/>
    <w:rsid w:val="006F6325"/>
    <w:rsid w:val="007367F8"/>
    <w:rsid w:val="0073714A"/>
    <w:rsid w:val="00755C4A"/>
    <w:rsid w:val="00762AB6"/>
    <w:rsid w:val="0076435B"/>
    <w:rsid w:val="00793205"/>
    <w:rsid w:val="007B4788"/>
    <w:rsid w:val="007F7D40"/>
    <w:rsid w:val="00842131"/>
    <w:rsid w:val="008C0E0A"/>
    <w:rsid w:val="008D7462"/>
    <w:rsid w:val="008E15FE"/>
    <w:rsid w:val="008E4131"/>
    <w:rsid w:val="0091493C"/>
    <w:rsid w:val="0091693C"/>
    <w:rsid w:val="00945312"/>
    <w:rsid w:val="00945EE0"/>
    <w:rsid w:val="00984DD0"/>
    <w:rsid w:val="009969F5"/>
    <w:rsid w:val="009A179D"/>
    <w:rsid w:val="009B64C4"/>
    <w:rsid w:val="009C4894"/>
    <w:rsid w:val="00A86C90"/>
    <w:rsid w:val="00A92517"/>
    <w:rsid w:val="00A96A13"/>
    <w:rsid w:val="00AB352F"/>
    <w:rsid w:val="00AC26D3"/>
    <w:rsid w:val="00AC52CC"/>
    <w:rsid w:val="00AE3324"/>
    <w:rsid w:val="00AF0C32"/>
    <w:rsid w:val="00B30929"/>
    <w:rsid w:val="00B35310"/>
    <w:rsid w:val="00B47253"/>
    <w:rsid w:val="00B63EEB"/>
    <w:rsid w:val="00B705CE"/>
    <w:rsid w:val="00B92A9F"/>
    <w:rsid w:val="00BA021A"/>
    <w:rsid w:val="00BA3B42"/>
    <w:rsid w:val="00BA5EDB"/>
    <w:rsid w:val="00BC5606"/>
    <w:rsid w:val="00C30C89"/>
    <w:rsid w:val="00C94752"/>
    <w:rsid w:val="00CB4A79"/>
    <w:rsid w:val="00CD2199"/>
    <w:rsid w:val="00CF69FB"/>
    <w:rsid w:val="00D15D10"/>
    <w:rsid w:val="00D74489"/>
    <w:rsid w:val="00D822DD"/>
    <w:rsid w:val="00D95B28"/>
    <w:rsid w:val="00DC018D"/>
    <w:rsid w:val="00DC6592"/>
    <w:rsid w:val="00DE0331"/>
    <w:rsid w:val="00E47ED8"/>
    <w:rsid w:val="00E74BBF"/>
    <w:rsid w:val="00E86C07"/>
    <w:rsid w:val="00E955FE"/>
    <w:rsid w:val="00ED547A"/>
    <w:rsid w:val="00EE2390"/>
    <w:rsid w:val="00F23966"/>
    <w:rsid w:val="00F654E3"/>
    <w:rsid w:val="00F75458"/>
    <w:rsid w:val="00F92142"/>
    <w:rsid w:val="00FB1EB3"/>
    <w:rsid w:val="00FD2EB4"/>
    <w:rsid w:val="00FF7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EE0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autoRedefine/>
    <w:qFormat/>
    <w:rsid w:val="00945EE0"/>
    <w:pPr>
      <w:keepNext/>
      <w:numPr>
        <w:numId w:val="9"/>
      </w:numPr>
      <w:spacing w:before="240" w:after="120"/>
      <w:outlineLvl w:val="0"/>
    </w:pPr>
    <w:rPr>
      <w:rFonts w:cs="Arial"/>
      <w:b/>
      <w:bCs/>
      <w:color w:val="800080"/>
      <w:kern w:val="32"/>
      <w:sz w:val="36"/>
      <w:szCs w:val="40"/>
    </w:rPr>
  </w:style>
  <w:style w:type="paragraph" w:styleId="Titre2">
    <w:name w:val="heading 2"/>
    <w:basedOn w:val="Normal"/>
    <w:next w:val="Normal"/>
    <w:link w:val="Titre2Car"/>
    <w:autoRedefine/>
    <w:qFormat/>
    <w:rsid w:val="00945EE0"/>
    <w:pPr>
      <w:keepNext/>
      <w:numPr>
        <w:ilvl w:val="1"/>
        <w:numId w:val="9"/>
      </w:numPr>
      <w:spacing w:before="120" w:after="120"/>
      <w:outlineLvl w:val="1"/>
    </w:pPr>
    <w:rPr>
      <w:rFonts w:cs="Arial"/>
      <w:b/>
      <w:bCs/>
      <w:i/>
      <w:iCs/>
      <w:sz w:val="32"/>
      <w:szCs w:val="36"/>
    </w:rPr>
  </w:style>
  <w:style w:type="paragraph" w:styleId="Titre3">
    <w:name w:val="heading 3"/>
    <w:basedOn w:val="Normal"/>
    <w:next w:val="Normal"/>
    <w:link w:val="Titre3Car"/>
    <w:autoRedefine/>
    <w:qFormat/>
    <w:rsid w:val="00945EE0"/>
    <w:pPr>
      <w:keepNext/>
      <w:numPr>
        <w:ilvl w:val="2"/>
        <w:numId w:val="6"/>
      </w:numPr>
      <w:spacing w:before="120" w:after="120"/>
      <w:outlineLvl w:val="2"/>
    </w:pPr>
    <w:rPr>
      <w:rFonts w:cs="Arial"/>
      <w:bCs/>
      <w:i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945EE0"/>
    <w:rPr>
      <w:rFonts w:ascii="Times New Roman" w:hAnsi="Times New Roman" w:cs="Arial"/>
      <w:bCs/>
      <w:i/>
      <w:sz w:val="28"/>
      <w:szCs w:val="26"/>
      <w:lang w:eastAsia="fr-FR"/>
    </w:rPr>
  </w:style>
  <w:style w:type="character" w:customStyle="1" w:styleId="Titre2Car">
    <w:name w:val="Titre 2 Car"/>
    <w:basedOn w:val="Policepardfaut"/>
    <w:link w:val="Titre2"/>
    <w:rsid w:val="00945EE0"/>
    <w:rPr>
      <w:rFonts w:ascii="Times New Roman" w:hAnsi="Times New Roman" w:cs="Arial"/>
      <w:b/>
      <w:bCs/>
      <w:i/>
      <w:iCs/>
      <w:sz w:val="32"/>
      <w:szCs w:val="36"/>
      <w:lang w:eastAsia="fr-FR"/>
    </w:rPr>
  </w:style>
  <w:style w:type="character" w:customStyle="1" w:styleId="Titre1Car">
    <w:name w:val="Titre 1 Car"/>
    <w:basedOn w:val="Policepardfaut"/>
    <w:link w:val="Titre1"/>
    <w:rsid w:val="00945EE0"/>
    <w:rPr>
      <w:rFonts w:ascii="Times New Roman" w:hAnsi="Times New Roman" w:cs="Arial"/>
      <w:b/>
      <w:bCs/>
      <w:color w:val="800080"/>
      <w:kern w:val="32"/>
      <w:sz w:val="36"/>
      <w:szCs w:val="40"/>
      <w:lang w:eastAsia="fr-FR"/>
    </w:rPr>
  </w:style>
  <w:style w:type="paragraph" w:customStyle="1" w:styleId="GrandTitre">
    <w:name w:val="GrandTitre"/>
    <w:basedOn w:val="Normal"/>
    <w:link w:val="GrandTitreCar"/>
    <w:autoRedefine/>
    <w:qFormat/>
    <w:rsid w:val="00945EE0"/>
    <w:pPr>
      <w:pBdr>
        <w:top w:val="single" w:sz="4" w:space="1" w:color="FF0000"/>
        <w:left w:val="single" w:sz="4" w:space="4" w:color="FF0000"/>
        <w:bottom w:val="single" w:sz="4" w:space="1" w:color="FF0000"/>
        <w:right w:val="single" w:sz="4" w:space="4" w:color="FF0000"/>
      </w:pBdr>
      <w:spacing w:after="360"/>
      <w:jc w:val="center"/>
    </w:pPr>
    <w:rPr>
      <w:rFonts w:asciiTheme="minorHAnsi" w:hAnsiTheme="minorHAnsi" w:cstheme="minorBidi"/>
      <w:caps/>
      <w:color w:val="FF0000"/>
      <w:sz w:val="48"/>
      <w:szCs w:val="48"/>
      <w:lang w:eastAsia="en-US"/>
    </w:rPr>
  </w:style>
  <w:style w:type="character" w:customStyle="1" w:styleId="GrandTitreCar">
    <w:name w:val="GrandTitre Car"/>
    <w:basedOn w:val="Policepardfaut"/>
    <w:link w:val="GrandTitre"/>
    <w:rsid w:val="00945EE0"/>
    <w:rPr>
      <w:caps/>
      <w:color w:val="FF0000"/>
      <w:sz w:val="48"/>
      <w:szCs w:val="48"/>
    </w:rPr>
  </w:style>
  <w:style w:type="paragraph" w:customStyle="1" w:styleId="Titre20">
    <w:name w:val="Titre2"/>
    <w:basedOn w:val="Titre2"/>
    <w:link w:val="Titre2Car0"/>
    <w:autoRedefine/>
    <w:qFormat/>
    <w:rsid w:val="00945EE0"/>
    <w:pPr>
      <w:numPr>
        <w:ilvl w:val="0"/>
        <w:numId w:val="0"/>
      </w:numPr>
      <w:ind w:left="714" w:firstLine="40"/>
    </w:pPr>
  </w:style>
  <w:style w:type="character" w:customStyle="1" w:styleId="Titre2Car0">
    <w:name w:val="Titre2 Car"/>
    <w:basedOn w:val="Titre2Car"/>
    <w:link w:val="Titre20"/>
    <w:rsid w:val="00945EE0"/>
    <w:rPr>
      <w:rFonts w:ascii="Times New Roman" w:hAnsi="Times New Roman" w:cs="Arial"/>
      <w:b/>
      <w:bCs/>
      <w:i/>
      <w:iCs/>
      <w:sz w:val="32"/>
      <w:szCs w:val="36"/>
      <w:lang w:eastAsia="fr-FR"/>
    </w:rPr>
  </w:style>
  <w:style w:type="paragraph" w:styleId="Paragraphedeliste">
    <w:name w:val="List Paragraph"/>
    <w:basedOn w:val="Normal"/>
    <w:uiPriority w:val="34"/>
    <w:qFormat/>
    <w:rsid w:val="00945EE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55C4A"/>
    <w:pPr>
      <w:spacing w:before="100" w:beforeAutospacing="1" w:after="100" w:afterAutospacing="1"/>
    </w:pPr>
    <w:rPr>
      <w:rFonts w:eastAsiaTheme="minorEastAsi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226B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26BF"/>
    <w:rPr>
      <w:rFonts w:ascii="Tahoma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8E413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E4131"/>
    <w:rPr>
      <w:rFonts w:ascii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E413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E4131"/>
    <w:rPr>
      <w:rFonts w:ascii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8E15F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7.wmf"/><Relationship Id="rId42" Type="http://schemas.openxmlformats.org/officeDocument/2006/relationships/image" Target="media/image18.wmf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0.bin"/><Relationship Id="rId191" Type="http://schemas.openxmlformats.org/officeDocument/2006/relationships/image" Target="media/image91.wmf"/><Relationship Id="rId205" Type="http://schemas.openxmlformats.org/officeDocument/2006/relationships/oleObject" Target="embeddings/oleObject100.bin"/><Relationship Id="rId226" Type="http://schemas.openxmlformats.org/officeDocument/2006/relationships/image" Target="media/image108.wmf"/><Relationship Id="rId247" Type="http://schemas.openxmlformats.org/officeDocument/2006/relationships/oleObject" Target="embeddings/oleObject122.bin"/><Relationship Id="rId107" Type="http://schemas.openxmlformats.org/officeDocument/2006/relationships/image" Target="media/image51.wmf"/><Relationship Id="rId11" Type="http://schemas.openxmlformats.org/officeDocument/2006/relationships/image" Target="media/image2.wmf"/><Relationship Id="rId32" Type="http://schemas.openxmlformats.org/officeDocument/2006/relationships/image" Target="media/image13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9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5.bin"/><Relationship Id="rId181" Type="http://schemas.openxmlformats.org/officeDocument/2006/relationships/image" Target="media/image86.wmf"/><Relationship Id="rId216" Type="http://schemas.openxmlformats.org/officeDocument/2006/relationships/image" Target="media/image103.wmf"/><Relationship Id="rId237" Type="http://schemas.openxmlformats.org/officeDocument/2006/relationships/oleObject" Target="embeddings/oleObject117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4.bin"/><Relationship Id="rId139" Type="http://schemas.openxmlformats.org/officeDocument/2006/relationships/image" Target="media/image67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0.bin"/><Relationship Id="rId171" Type="http://schemas.openxmlformats.org/officeDocument/2006/relationships/oleObject" Target="embeddings/oleObject81.bin"/><Relationship Id="rId192" Type="http://schemas.openxmlformats.org/officeDocument/2006/relationships/oleObject" Target="embeddings/oleObject93.bin"/><Relationship Id="rId206" Type="http://schemas.openxmlformats.org/officeDocument/2006/relationships/image" Target="media/image98.wmf"/><Relationship Id="rId227" Type="http://schemas.openxmlformats.org/officeDocument/2006/relationships/oleObject" Target="embeddings/oleObject111.bin"/><Relationship Id="rId248" Type="http://schemas.openxmlformats.org/officeDocument/2006/relationships/image" Target="media/image118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9.bin"/><Relationship Id="rId129" Type="http://schemas.openxmlformats.org/officeDocument/2006/relationships/image" Target="media/image62.wmf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5.bin"/><Relationship Id="rId145" Type="http://schemas.openxmlformats.org/officeDocument/2006/relationships/image" Target="media/image70.wmf"/><Relationship Id="rId161" Type="http://schemas.openxmlformats.org/officeDocument/2006/relationships/oleObject" Target="embeddings/oleObject76.bin"/><Relationship Id="rId166" Type="http://schemas.openxmlformats.org/officeDocument/2006/relationships/oleObject" Target="embeddings/oleObject78.bin"/><Relationship Id="rId182" Type="http://schemas.openxmlformats.org/officeDocument/2006/relationships/oleObject" Target="embeddings/oleObject88.bin"/><Relationship Id="rId187" Type="http://schemas.openxmlformats.org/officeDocument/2006/relationships/image" Target="media/image89.wmf"/><Relationship Id="rId217" Type="http://schemas.openxmlformats.org/officeDocument/2006/relationships/oleObject" Target="embeddings/oleObject10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01.emf"/><Relationship Id="rId233" Type="http://schemas.openxmlformats.org/officeDocument/2006/relationships/oleObject" Target="embeddings/oleObject115.bin"/><Relationship Id="rId238" Type="http://schemas.openxmlformats.org/officeDocument/2006/relationships/image" Target="media/image113.wmf"/><Relationship Id="rId254" Type="http://schemas.openxmlformats.org/officeDocument/2006/relationships/theme" Target="theme/theme1.xml"/><Relationship Id="rId23" Type="http://schemas.openxmlformats.org/officeDocument/2006/relationships/image" Target="media/image8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119" Type="http://schemas.openxmlformats.org/officeDocument/2006/relationships/image" Target="media/image57.wmf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8.bin"/><Relationship Id="rId81" Type="http://schemas.openxmlformats.org/officeDocument/2006/relationships/image" Target="media/image38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0.bin"/><Relationship Id="rId135" Type="http://schemas.openxmlformats.org/officeDocument/2006/relationships/image" Target="media/image65.wmf"/><Relationship Id="rId151" Type="http://schemas.openxmlformats.org/officeDocument/2006/relationships/image" Target="media/image73.wmf"/><Relationship Id="rId156" Type="http://schemas.openxmlformats.org/officeDocument/2006/relationships/oleObject" Target="embeddings/oleObject73.bin"/><Relationship Id="rId177" Type="http://schemas.openxmlformats.org/officeDocument/2006/relationships/image" Target="media/image84.wmf"/><Relationship Id="rId198" Type="http://schemas.openxmlformats.org/officeDocument/2006/relationships/oleObject" Target="embeddings/oleObject96.bin"/><Relationship Id="rId172" Type="http://schemas.openxmlformats.org/officeDocument/2006/relationships/oleObject" Target="embeddings/oleObject82.bin"/><Relationship Id="rId193" Type="http://schemas.openxmlformats.org/officeDocument/2006/relationships/image" Target="media/image92.wmf"/><Relationship Id="rId202" Type="http://schemas.openxmlformats.org/officeDocument/2006/relationships/oleObject" Target="embeddings/oleObject98.bin"/><Relationship Id="rId207" Type="http://schemas.openxmlformats.org/officeDocument/2006/relationships/oleObject" Target="embeddings/oleObject101.bin"/><Relationship Id="rId223" Type="http://schemas.openxmlformats.org/officeDocument/2006/relationships/oleObject" Target="embeddings/oleObject109.bin"/><Relationship Id="rId228" Type="http://schemas.openxmlformats.org/officeDocument/2006/relationships/image" Target="media/image109.wmf"/><Relationship Id="rId244" Type="http://schemas.openxmlformats.org/officeDocument/2006/relationships/image" Target="media/image116.wmf"/><Relationship Id="rId249" Type="http://schemas.openxmlformats.org/officeDocument/2006/relationships/oleObject" Target="embeddings/oleObject123.bin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2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68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162" Type="http://schemas.openxmlformats.org/officeDocument/2006/relationships/image" Target="media/image78.wmf"/><Relationship Id="rId183" Type="http://schemas.openxmlformats.org/officeDocument/2006/relationships/image" Target="media/image87.wmf"/><Relationship Id="rId213" Type="http://schemas.openxmlformats.org/officeDocument/2006/relationships/oleObject" Target="embeddings/oleObject104.bin"/><Relationship Id="rId218" Type="http://schemas.openxmlformats.org/officeDocument/2006/relationships/image" Target="media/image104.wmf"/><Relationship Id="rId234" Type="http://schemas.openxmlformats.org/officeDocument/2006/relationships/image" Target="media/image111.wmf"/><Relationship Id="rId239" Type="http://schemas.openxmlformats.org/officeDocument/2006/relationships/oleObject" Target="embeddings/oleObject11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0" Type="http://schemas.openxmlformats.org/officeDocument/2006/relationships/image" Target="media/image119.wmf"/><Relationship Id="rId24" Type="http://schemas.openxmlformats.org/officeDocument/2006/relationships/oleObject" Target="embeddings/oleObject8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4.bin"/><Relationship Id="rId199" Type="http://schemas.openxmlformats.org/officeDocument/2006/relationships/image" Target="media/image95.wmf"/><Relationship Id="rId203" Type="http://schemas.openxmlformats.org/officeDocument/2006/relationships/oleObject" Target="embeddings/oleObject99.bin"/><Relationship Id="rId208" Type="http://schemas.openxmlformats.org/officeDocument/2006/relationships/image" Target="media/image99.emf"/><Relationship Id="rId229" Type="http://schemas.openxmlformats.org/officeDocument/2006/relationships/oleObject" Target="embeddings/oleObject112.bin"/><Relationship Id="rId19" Type="http://schemas.openxmlformats.org/officeDocument/2006/relationships/image" Target="media/image6.wmf"/><Relationship Id="rId224" Type="http://schemas.openxmlformats.org/officeDocument/2006/relationships/image" Target="media/image107.wmf"/><Relationship Id="rId240" Type="http://schemas.openxmlformats.org/officeDocument/2006/relationships/image" Target="media/image114.wmf"/><Relationship Id="rId245" Type="http://schemas.openxmlformats.org/officeDocument/2006/relationships/oleObject" Target="embeddings/oleObject121.bin"/><Relationship Id="rId14" Type="http://schemas.openxmlformats.org/officeDocument/2006/relationships/oleObject" Target="embeddings/oleObject3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79.bin"/><Relationship Id="rId8" Type="http://schemas.openxmlformats.org/officeDocument/2006/relationships/hyperlink" Target="mailto:ddespinasse@stanislas-cannes.com" TargetMode="External"/><Relationship Id="rId51" Type="http://schemas.openxmlformats.org/officeDocument/2006/relationships/oleObject" Target="embeddings/oleObject21.bin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9.bin"/><Relationship Id="rId189" Type="http://schemas.openxmlformats.org/officeDocument/2006/relationships/image" Target="media/image90.wmf"/><Relationship Id="rId219" Type="http://schemas.openxmlformats.org/officeDocument/2006/relationships/oleObject" Target="embeddings/oleObject107.bin"/><Relationship Id="rId3" Type="http://schemas.openxmlformats.org/officeDocument/2006/relationships/styles" Target="styles.xml"/><Relationship Id="rId214" Type="http://schemas.openxmlformats.org/officeDocument/2006/relationships/image" Target="media/image102.emf"/><Relationship Id="rId230" Type="http://schemas.openxmlformats.org/officeDocument/2006/relationships/oleObject" Target="embeddings/oleObject113.bin"/><Relationship Id="rId235" Type="http://schemas.openxmlformats.org/officeDocument/2006/relationships/oleObject" Target="embeddings/oleObject116.bin"/><Relationship Id="rId251" Type="http://schemas.openxmlformats.org/officeDocument/2006/relationships/oleObject" Target="embeddings/oleObject124.bin"/><Relationship Id="rId25" Type="http://schemas.openxmlformats.org/officeDocument/2006/relationships/image" Target="media/image9.emf"/><Relationship Id="rId46" Type="http://schemas.openxmlformats.org/officeDocument/2006/relationships/image" Target="media/image20.wmf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4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8.wmf"/><Relationship Id="rId83" Type="http://schemas.openxmlformats.org/officeDocument/2006/relationships/image" Target="media/image39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1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5.wmf"/><Relationship Id="rId195" Type="http://schemas.openxmlformats.org/officeDocument/2006/relationships/image" Target="media/image93.wmf"/><Relationship Id="rId209" Type="http://schemas.openxmlformats.org/officeDocument/2006/relationships/oleObject" Target="embeddings/oleObject102.bin"/><Relationship Id="rId190" Type="http://schemas.openxmlformats.org/officeDocument/2006/relationships/oleObject" Target="embeddings/oleObject92.bin"/><Relationship Id="rId204" Type="http://schemas.openxmlformats.org/officeDocument/2006/relationships/image" Target="media/image97.wmf"/><Relationship Id="rId220" Type="http://schemas.openxmlformats.org/officeDocument/2006/relationships/image" Target="media/image105.wmf"/><Relationship Id="rId225" Type="http://schemas.openxmlformats.org/officeDocument/2006/relationships/oleObject" Target="embeddings/oleObject110.bin"/><Relationship Id="rId241" Type="http://schemas.openxmlformats.org/officeDocument/2006/relationships/oleObject" Target="embeddings/oleObject119.bin"/><Relationship Id="rId246" Type="http://schemas.openxmlformats.org/officeDocument/2006/relationships/image" Target="media/image117.wmf"/><Relationship Id="rId15" Type="http://schemas.openxmlformats.org/officeDocument/2006/relationships/image" Target="media/image4.wmf"/><Relationship Id="rId36" Type="http://schemas.openxmlformats.org/officeDocument/2006/relationships/image" Target="media/image15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8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69.bin"/><Relationship Id="rId164" Type="http://schemas.openxmlformats.org/officeDocument/2006/relationships/image" Target="media/image79.wmf"/><Relationship Id="rId169" Type="http://schemas.openxmlformats.org/officeDocument/2006/relationships/image" Target="media/image82.wmf"/><Relationship Id="rId185" Type="http://schemas.openxmlformats.org/officeDocument/2006/relationships/image" Target="media/image88.w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80" Type="http://schemas.openxmlformats.org/officeDocument/2006/relationships/oleObject" Target="embeddings/oleObject87.bin"/><Relationship Id="rId210" Type="http://schemas.openxmlformats.org/officeDocument/2006/relationships/image" Target="media/image100.e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2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4.bin"/><Relationship Id="rId252" Type="http://schemas.openxmlformats.org/officeDocument/2006/relationships/footer" Target="footer1.xml"/><Relationship Id="rId47" Type="http://schemas.openxmlformats.org/officeDocument/2006/relationships/oleObject" Target="embeddings/oleObject19.bin"/><Relationship Id="rId68" Type="http://schemas.openxmlformats.org/officeDocument/2006/relationships/image" Target="media/image31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2.bin"/><Relationship Id="rId175" Type="http://schemas.openxmlformats.org/officeDocument/2006/relationships/image" Target="media/image83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8.bin"/><Relationship Id="rId242" Type="http://schemas.openxmlformats.org/officeDocument/2006/relationships/image" Target="media/image115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0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0.wmf"/><Relationship Id="rId253" Type="http://schemas.openxmlformats.org/officeDocument/2006/relationships/fontTable" Target="fontTable.xml"/><Relationship Id="rId27" Type="http://schemas.openxmlformats.org/officeDocument/2006/relationships/oleObject" Target="embeddings/oleObject9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4.wmf"/><Relationship Id="rId201" Type="http://schemas.openxmlformats.org/officeDocument/2006/relationships/image" Target="media/image96.wmf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0.bin"/><Relationship Id="rId17" Type="http://schemas.openxmlformats.org/officeDocument/2006/relationships/image" Target="media/image5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57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0A162-6CB5-493B-A9F9-1E9127E9B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7</Pages>
  <Words>1891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Didier Despinasse</cp:lastModifiedBy>
  <cp:revision>15</cp:revision>
  <dcterms:created xsi:type="dcterms:W3CDTF">2016-05-12T08:37:00Z</dcterms:created>
  <dcterms:modified xsi:type="dcterms:W3CDTF">2016-12-01T13:26:00Z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