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07467" w14:textId="3EDE1E57" w:rsidR="001025E0" w:rsidRPr="001025E0" w:rsidRDefault="001025E0">
      <w:pPr>
        <w:rPr>
          <w:b/>
        </w:rPr>
      </w:pPr>
      <w:r w:rsidRPr="001025E0">
        <w:rPr>
          <w:b/>
        </w:rPr>
        <w:t xml:space="preserve">XENS 2016  </w:t>
      </w:r>
      <w:r w:rsidR="00DC4CB7">
        <w:rPr>
          <w:b/>
        </w:rPr>
        <w:t xml:space="preserve">PSI </w:t>
      </w:r>
      <w:r w:rsidRPr="001025E0">
        <w:rPr>
          <w:b/>
        </w:rPr>
        <w:t>MODELISATION</w:t>
      </w:r>
      <w:r w:rsidR="0057495A">
        <w:rPr>
          <w:b/>
        </w:rPr>
        <w:t xml:space="preserve">  </w:t>
      </w:r>
      <w:r w:rsidR="006F043D">
        <w:rPr>
          <w:b/>
        </w:rPr>
        <w:tab/>
      </w:r>
      <w:r w:rsidR="006F043D">
        <w:rPr>
          <w:b/>
        </w:rPr>
        <w:tab/>
      </w:r>
      <w:r w:rsidR="0057495A">
        <w:rPr>
          <w:b/>
        </w:rPr>
        <w:t xml:space="preserve">Proposition de </w:t>
      </w:r>
      <w:r w:rsidR="006F043D">
        <w:rPr>
          <w:b/>
        </w:rPr>
        <w:t>correction</w:t>
      </w:r>
    </w:p>
    <w:p w14:paraId="714E71C0" w14:textId="0C325CB2" w:rsidR="001025E0" w:rsidRPr="00DC4CB7" w:rsidRDefault="00DC4CB7" w:rsidP="00DC4CB7">
      <w:pPr>
        <w:jc w:val="center"/>
        <w:rPr>
          <w:b/>
          <w:sz w:val="28"/>
          <w:szCs w:val="28"/>
        </w:rPr>
      </w:pPr>
      <w:r w:rsidRPr="00DC4CB7">
        <w:rPr>
          <w:b/>
          <w:sz w:val="28"/>
          <w:szCs w:val="28"/>
        </w:rPr>
        <w:t>Etude du fonctionnement du GPS  :</w:t>
      </w:r>
      <w:r w:rsidRPr="00DC4CB7">
        <w:rPr>
          <w:b/>
          <w:sz w:val="28"/>
          <w:szCs w:val="28"/>
        </w:rPr>
        <w:t xml:space="preserve"> </w:t>
      </w:r>
      <w:r w:rsidRPr="00DC4CB7">
        <w:rPr>
          <w:b/>
          <w:sz w:val="28"/>
          <w:szCs w:val="28"/>
        </w:rPr>
        <w:t>des satellites au récepteur</w:t>
      </w:r>
    </w:p>
    <w:p w14:paraId="696EC6F6" w14:textId="77777777" w:rsidR="005A2698" w:rsidRPr="009B46E3" w:rsidRDefault="009B46E3">
      <w:pPr>
        <w:rPr>
          <w:b/>
          <w:sz w:val="24"/>
          <w:szCs w:val="24"/>
        </w:rPr>
      </w:pPr>
      <w:r w:rsidRPr="009B46E3">
        <w:rPr>
          <w:b/>
          <w:sz w:val="24"/>
          <w:szCs w:val="24"/>
        </w:rPr>
        <w:t xml:space="preserve">1 </w:t>
      </w:r>
      <w:r w:rsidR="00C33F8D" w:rsidRPr="009B46E3">
        <w:rPr>
          <w:b/>
          <w:sz w:val="24"/>
          <w:szCs w:val="24"/>
        </w:rPr>
        <w:t>Présentation de l'étude</w:t>
      </w:r>
    </w:p>
    <w:p w14:paraId="59D3C114" w14:textId="77777777" w:rsidR="00C33F8D" w:rsidRDefault="00C33F8D">
      <w:r>
        <w:t>Introduction au GPS</w:t>
      </w:r>
    </w:p>
    <w:p w14:paraId="2BA303D1" w14:textId="77777777" w:rsidR="00B96185" w:rsidRDefault="00C33F8D">
      <w:r w:rsidRPr="00B96185">
        <w:rPr>
          <w:b/>
        </w:rPr>
        <w:t>Q1.</w:t>
      </w:r>
      <w:r>
        <w:t xml:space="preserve"> Exemples d'utilisation des information</w:t>
      </w:r>
      <w:r w:rsidR="00B96185">
        <w:t>s fournies par un récepteur GPS</w:t>
      </w:r>
      <w:r w:rsidR="0057495A">
        <w:t xml:space="preserve"> (2 suffisent)</w:t>
      </w:r>
      <w:r w:rsidR="00B96185">
        <w:t>:</w:t>
      </w:r>
      <w:r>
        <w:br/>
        <w:t>On connait le système de guidage pour les véhicules automobiles: à partir de la position fournie par le récepteur GPS, le système de guidage ayant enregistré la carte routière peut proposer un trajet vers une destination</w:t>
      </w:r>
      <w:r w:rsidR="00B96185">
        <w:t xml:space="preserve"> (le récepteur indique aussi la vitesse, information redondante avec l'indicateur de vitesse de la voiture)</w:t>
      </w:r>
      <w:r>
        <w:t xml:space="preserve">. </w:t>
      </w:r>
      <w:r>
        <w:br/>
        <w:t xml:space="preserve">La possibilité d'obtenir les coordonnées </w:t>
      </w:r>
      <w:r w:rsidR="00B96185">
        <w:t>de position sur le GPS d'un smartphone permet de transmettre ces coordonnées à des secours en cas d'accident.</w:t>
      </w:r>
      <w:r w:rsidR="00B96185">
        <w:br/>
        <w:t>Certains tracteurs agricoles utilisent la localisation GPS pour décrire des trajectoires précises dans un champ de grande surface, de façon ne traiter que là où l'engin n'est pas déjà passé.</w:t>
      </w:r>
      <w:r w:rsidR="00B96185">
        <w:br/>
        <w:t>Le positionnement GPS (avec corrections au cm) peut être utilisé lors la construction d'ouvrages tels que des ponts de grande portée.</w:t>
      </w:r>
    </w:p>
    <w:p w14:paraId="27D643D1" w14:textId="77777777" w:rsidR="00AB2465" w:rsidRPr="009B46E3" w:rsidRDefault="009B46E3">
      <w:pPr>
        <w:rPr>
          <w:b/>
          <w:sz w:val="24"/>
          <w:szCs w:val="24"/>
        </w:rPr>
      </w:pPr>
      <w:r w:rsidRPr="009B46E3">
        <w:rPr>
          <w:b/>
          <w:sz w:val="24"/>
          <w:szCs w:val="24"/>
        </w:rPr>
        <w:t xml:space="preserve">2 </w:t>
      </w:r>
      <w:r w:rsidR="00AB2465" w:rsidRPr="009B46E3">
        <w:rPr>
          <w:b/>
          <w:sz w:val="24"/>
          <w:szCs w:val="24"/>
        </w:rPr>
        <w:t>Détermination de la solution PVT</w:t>
      </w:r>
    </w:p>
    <w:p w14:paraId="61F46910" w14:textId="77777777" w:rsidR="009933A3" w:rsidRDefault="00B96185">
      <w:r w:rsidRPr="00705046">
        <w:rPr>
          <w:b/>
        </w:rPr>
        <w:t>Q2.</w:t>
      </w:r>
      <w:r>
        <w:t xml:space="preserve"> </w:t>
      </w:r>
      <w:r w:rsidR="009933A3">
        <w:t xml:space="preserve">On suppose que les horloges sont toutes synchronisées. D'après l'introduction, le récepteur qui reçoit les informations d'orbite d'un satellite i peut connaitre la position </w:t>
      </w:r>
      <w:r w:rsidR="009933A3" w:rsidRPr="00705046">
        <w:rPr>
          <w:i/>
        </w:rPr>
        <w:t>(x</w:t>
      </w:r>
      <w:r w:rsidR="009933A3" w:rsidRPr="00705046">
        <w:rPr>
          <w:i/>
          <w:vertAlign w:val="subscript"/>
        </w:rPr>
        <w:t>i</w:t>
      </w:r>
      <w:r w:rsidR="009933A3" w:rsidRPr="00705046">
        <w:rPr>
          <w:i/>
        </w:rPr>
        <w:t>, y</w:t>
      </w:r>
      <w:r w:rsidR="009933A3" w:rsidRPr="00705046">
        <w:rPr>
          <w:i/>
          <w:vertAlign w:val="subscript"/>
        </w:rPr>
        <w:t>i</w:t>
      </w:r>
      <w:r w:rsidR="009933A3" w:rsidRPr="00705046">
        <w:rPr>
          <w:i/>
        </w:rPr>
        <w:t>, z</w:t>
      </w:r>
      <w:r w:rsidR="009933A3" w:rsidRPr="00705046">
        <w:rPr>
          <w:i/>
          <w:vertAlign w:val="subscript"/>
        </w:rPr>
        <w:t>i</w:t>
      </w:r>
      <w:r w:rsidR="009933A3" w:rsidRPr="00705046">
        <w:rPr>
          <w:i/>
        </w:rPr>
        <w:t xml:space="preserve">) </w:t>
      </w:r>
      <w:r w:rsidR="009933A3">
        <w:t xml:space="preserve">de ce satellite et l'instant d'émission </w:t>
      </w:r>
      <w:r w:rsidR="009933A3" w:rsidRPr="00705046">
        <w:rPr>
          <w:i/>
        </w:rPr>
        <w:t>t</w:t>
      </w:r>
      <w:r w:rsidR="009933A3" w:rsidRPr="00705046">
        <w:rPr>
          <w:i/>
          <w:vertAlign w:val="subscript"/>
        </w:rPr>
        <w:t>émission_i</w:t>
      </w:r>
      <w:r w:rsidR="009933A3">
        <w:t xml:space="preserve">. Les coordonnées </w:t>
      </w:r>
      <w:r w:rsidR="009933A3" w:rsidRPr="00705046">
        <w:rPr>
          <w:i/>
        </w:rPr>
        <w:t>(x,y,z)</w:t>
      </w:r>
      <w:r w:rsidR="009933A3">
        <w:t xml:space="preserve"> du récepteurs sont inconnues, mais le récepteur connait l'instant </w:t>
      </w:r>
      <w:r w:rsidR="009933A3" w:rsidRPr="00705046">
        <w:rPr>
          <w:i/>
        </w:rPr>
        <w:t>t</w:t>
      </w:r>
      <w:r w:rsidR="009933A3" w:rsidRPr="00705046">
        <w:rPr>
          <w:i/>
          <w:vertAlign w:val="subscript"/>
        </w:rPr>
        <w:t>réception</w:t>
      </w:r>
      <w:r w:rsidR="009933A3">
        <w:t xml:space="preserve"> auxquels les informations sont reçues. On en déduit la distance parcourue par l'onde depuis le satellite à la vitesse c: </w:t>
      </w:r>
      <w:r w:rsidR="009933A3" w:rsidRPr="009933A3">
        <w:rPr>
          <w:rFonts w:ascii="Symbol" w:hAnsi="Symbol"/>
          <w:i/>
        </w:rPr>
        <w:t></w:t>
      </w:r>
      <w:r w:rsidR="00705046">
        <w:rPr>
          <w:i/>
          <w:vertAlign w:val="subscript"/>
        </w:rPr>
        <w:t> i</w:t>
      </w:r>
      <w:r w:rsidR="009933A3">
        <w:rPr>
          <w:i/>
          <w:vertAlign w:val="subscript"/>
        </w:rPr>
        <w:t> </w:t>
      </w:r>
      <w:r w:rsidR="009933A3">
        <w:t>= c(</w:t>
      </w:r>
      <w:r w:rsidR="009933A3" w:rsidRPr="005A39CC">
        <w:rPr>
          <w:i/>
        </w:rPr>
        <w:t>t</w:t>
      </w:r>
      <w:r w:rsidR="009933A3" w:rsidRPr="005A39CC">
        <w:rPr>
          <w:i/>
          <w:vertAlign w:val="subscript"/>
        </w:rPr>
        <w:t>réception</w:t>
      </w:r>
      <w:r w:rsidR="009933A3" w:rsidRPr="005A39CC">
        <w:rPr>
          <w:i/>
        </w:rPr>
        <w:t>-t</w:t>
      </w:r>
      <w:r w:rsidR="009933A3" w:rsidRPr="005A39CC">
        <w:rPr>
          <w:i/>
          <w:vertAlign w:val="subscript"/>
        </w:rPr>
        <w:t>émission_i</w:t>
      </w:r>
      <w:r w:rsidR="009933A3">
        <w:t>)</w:t>
      </w:r>
      <w:r w:rsidR="009933A3">
        <w:br/>
        <w:t xml:space="preserve">Par ailleurs, </w:t>
      </w:r>
      <w:r w:rsidR="00705046" w:rsidRPr="009933A3">
        <w:rPr>
          <w:position w:val="-12"/>
        </w:rPr>
        <w:object w:dxaOrig="3240" w:dyaOrig="460" w14:anchorId="2A03C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5pt;height:23.5pt" o:ole="">
            <v:imagedata r:id="rId4" o:title=""/>
          </v:shape>
          <o:OLEObject Type="Embed" ProgID="Equation.3" ShapeID="_x0000_i1025" DrawAspect="Content" ObjectID="_1560313198" r:id="rId5"/>
        </w:object>
      </w:r>
      <w:r w:rsidR="00705046">
        <w:t>.</w:t>
      </w:r>
    </w:p>
    <w:p w14:paraId="786F773B" w14:textId="3517535D" w:rsidR="00705046" w:rsidRDefault="00705046">
      <w:r w:rsidRPr="00705046">
        <w:rPr>
          <w:b/>
        </w:rPr>
        <w:t>Q3.</w:t>
      </w:r>
      <w:r w:rsidRPr="00705046">
        <w:t xml:space="preserve"> </w:t>
      </w:r>
      <w:r>
        <w:t>Avec des horloges synchronisées, il reste</w:t>
      </w:r>
      <w:r w:rsidRPr="00705046">
        <w:t xml:space="preserve"> trois </w:t>
      </w:r>
      <w:r>
        <w:t xml:space="preserve">inconnues de positions, il faut donc </w:t>
      </w:r>
      <w:r w:rsidRPr="00705046">
        <w:rPr>
          <w:b/>
        </w:rPr>
        <w:t>trois</w:t>
      </w:r>
      <w:r>
        <w:t xml:space="preserve"> informations </w:t>
      </w:r>
      <w:r w:rsidRPr="00705046">
        <w:rPr>
          <w:b/>
        </w:rPr>
        <w:t>indépendantes</w:t>
      </w:r>
      <w:r w:rsidR="003962CF">
        <w:t xml:space="preserve">. </w:t>
      </w:r>
      <w:r w:rsidR="00E355B6">
        <w:t xml:space="preserve">Avec 3 satellites et les distances associées, trouver la position revient à chercher l'intersection de trois sphères centrées sur les satellites et de rayons </w:t>
      </w:r>
      <w:r w:rsidR="00E355B6" w:rsidRPr="009933A3">
        <w:rPr>
          <w:rFonts w:ascii="Symbol" w:hAnsi="Symbol"/>
          <w:i/>
        </w:rPr>
        <w:t></w:t>
      </w:r>
      <w:r w:rsidR="00E355B6">
        <w:rPr>
          <w:i/>
          <w:vertAlign w:val="subscript"/>
        </w:rPr>
        <w:t> i </w:t>
      </w:r>
      <w:r w:rsidR="00E355B6">
        <w:t xml:space="preserve">. Cela donne sauf cas particulier deux points… dont un est dans l'espace au dessus du plan défini par les satellites </w:t>
      </w:r>
      <w:r w:rsidR="00620905">
        <w:rPr>
          <w:i/>
        </w:rPr>
        <w:br/>
      </w:r>
      <w:r w:rsidR="003962CF" w:rsidRPr="003962CF">
        <w:rPr>
          <w:i/>
        </w:rPr>
        <w:t>Que faut-il comprendre par "deux conditions"?</w:t>
      </w:r>
      <w:r w:rsidR="003962CF">
        <w:br/>
      </w:r>
      <w:r w:rsidR="00E355B6">
        <w:t xml:space="preserve">Réponse qui semble la plus directe: </w:t>
      </w:r>
      <w:r w:rsidR="003962CF">
        <w:t xml:space="preserve">Il faut </w:t>
      </w:r>
      <w:r w:rsidR="003962CF" w:rsidRPr="003962CF">
        <w:rPr>
          <w:b/>
        </w:rPr>
        <w:t>au moins 3 satellites</w:t>
      </w:r>
      <w:r w:rsidR="003962CF">
        <w:t xml:space="preserve"> et le récepteur doit recevoir et donc </w:t>
      </w:r>
      <w:r w:rsidR="003962CF" w:rsidRPr="003962CF">
        <w:rPr>
          <w:b/>
        </w:rPr>
        <w:t>être en vue directe des satellites</w:t>
      </w:r>
      <w:r w:rsidR="003962CF">
        <w:t xml:space="preserve"> (pas d'obstacle à la propagation des ondes entre satellite et récepteur).</w:t>
      </w:r>
      <w:r w:rsidR="00620905">
        <w:br/>
        <w:t xml:space="preserve">(On pourrait compliquer: le récepteur doit </w:t>
      </w:r>
      <w:r w:rsidR="00620905" w:rsidRPr="00E911AA">
        <w:rPr>
          <w:b/>
        </w:rPr>
        <w:t>recevoir des informations</w:t>
      </w:r>
      <w:r w:rsidR="00620905">
        <w:t xml:space="preserve"> </w:t>
      </w:r>
      <w:r w:rsidR="00620905" w:rsidRPr="00705046">
        <w:rPr>
          <w:b/>
        </w:rPr>
        <w:t>d'au moins</w:t>
      </w:r>
      <w:r w:rsidR="00620905">
        <w:t xml:space="preserve"> </w:t>
      </w:r>
      <w:r w:rsidR="00620905" w:rsidRPr="00705046">
        <w:rPr>
          <w:b/>
        </w:rPr>
        <w:t>trois</w:t>
      </w:r>
      <w:r w:rsidR="00620905">
        <w:t xml:space="preserve"> satellites, et le récepteur et au moins un ensemble de trois satellites </w:t>
      </w:r>
      <w:r w:rsidR="00620905" w:rsidRPr="00705046">
        <w:rPr>
          <w:b/>
        </w:rPr>
        <w:t>ne doivent pas être coplanaires</w:t>
      </w:r>
      <w:r w:rsidR="00620905" w:rsidRPr="00620905">
        <w:t xml:space="preserve">, </w:t>
      </w:r>
      <w:r w:rsidR="00620905">
        <w:t>afin d'éviter que l'intersection des sphères ne se réduisent à un point ou disparaissent à cause des erreurs sur les distances</w:t>
      </w:r>
      <w:r w:rsidR="00620905" w:rsidRPr="00620905">
        <w:t>.</w:t>
      </w:r>
      <w:r w:rsidR="00620905">
        <w:t>)</w:t>
      </w:r>
    </w:p>
    <w:p w14:paraId="673E0C44" w14:textId="77777777" w:rsidR="00705046" w:rsidRDefault="00705046">
      <w:r w:rsidRPr="00705046">
        <w:rPr>
          <w:b/>
        </w:rPr>
        <w:t>Q4.</w:t>
      </w:r>
      <w:r w:rsidRPr="00705046">
        <w:t xml:space="preserve"> </w:t>
      </w:r>
      <w:r>
        <w:t>L'horloge du récepte</w:t>
      </w:r>
      <w:r w:rsidRPr="00705046">
        <w:t>u</w:t>
      </w:r>
      <w:r>
        <w:t>r</w:t>
      </w:r>
      <w:r w:rsidRPr="00705046">
        <w:t xml:space="preserve"> </w:t>
      </w:r>
      <w:r w:rsidR="005A39CC">
        <w:t>retarde</w:t>
      </w:r>
      <w:r>
        <w:t xml:space="preserve"> de </w:t>
      </w:r>
      <w:r w:rsidRPr="00705046">
        <w:rPr>
          <w:rFonts w:ascii="Symbol" w:hAnsi="Symbol"/>
        </w:rPr>
        <w:t></w:t>
      </w:r>
      <w:r w:rsidRPr="005A39CC">
        <w:rPr>
          <w:i/>
        </w:rPr>
        <w:t>t</w:t>
      </w:r>
      <w:r w:rsidR="005A39CC">
        <w:rPr>
          <w:i/>
        </w:rPr>
        <w:t> </w:t>
      </w:r>
      <w:r w:rsidR="005A39CC">
        <w:t>=</w:t>
      </w:r>
      <w:r w:rsidR="005A39CC" w:rsidRPr="005A39CC">
        <w:rPr>
          <w:i/>
        </w:rPr>
        <w:t xml:space="preserve"> </w:t>
      </w:r>
      <w:r w:rsidR="005A39CC" w:rsidRPr="00705046">
        <w:rPr>
          <w:i/>
        </w:rPr>
        <w:t>t</w:t>
      </w:r>
      <w:r w:rsidR="005A39CC">
        <w:rPr>
          <w:i/>
          <w:vertAlign w:val="subscript"/>
        </w:rPr>
        <w:t>GPS</w:t>
      </w:r>
      <w:r w:rsidR="005A39CC">
        <w:t xml:space="preserve"> -</w:t>
      </w:r>
      <w:r w:rsidR="005A39CC" w:rsidRPr="005A39CC">
        <w:rPr>
          <w:i/>
        </w:rPr>
        <w:t xml:space="preserve"> </w:t>
      </w:r>
      <w:r w:rsidR="005A39CC" w:rsidRPr="00705046">
        <w:rPr>
          <w:i/>
        </w:rPr>
        <w:t>t</w:t>
      </w:r>
      <w:r w:rsidR="005A39CC" w:rsidRPr="00705046">
        <w:rPr>
          <w:i/>
          <w:vertAlign w:val="subscript"/>
        </w:rPr>
        <w:t>récept</w:t>
      </w:r>
      <w:r w:rsidR="005A39CC">
        <w:rPr>
          <w:i/>
          <w:vertAlign w:val="subscript"/>
        </w:rPr>
        <w:t>eur</w:t>
      </w:r>
      <w:r w:rsidR="005A39CC">
        <w:t xml:space="preserve"> &gt;0.</w:t>
      </w:r>
      <w:r w:rsidR="005A39CC">
        <w:br/>
        <w:t xml:space="preserve">L'estimation de distance est donc </w:t>
      </w:r>
      <w:r w:rsidR="005A39CC" w:rsidRPr="005A39CC">
        <w:rPr>
          <w:i/>
        </w:rPr>
        <w:t>PD</w:t>
      </w:r>
      <w:r w:rsidR="005A39CC">
        <w:rPr>
          <w:i/>
          <w:vertAlign w:val="subscript"/>
        </w:rPr>
        <w:t> i </w:t>
      </w:r>
      <w:r w:rsidR="005A39CC">
        <w:t>= c(</w:t>
      </w:r>
      <w:r w:rsidR="005A39CC" w:rsidRPr="005A39CC">
        <w:rPr>
          <w:i/>
        </w:rPr>
        <w:t>t</w:t>
      </w:r>
      <w:r w:rsidR="005A39CC" w:rsidRPr="005A39CC">
        <w:rPr>
          <w:i/>
          <w:vertAlign w:val="subscript"/>
        </w:rPr>
        <w:t>réception</w:t>
      </w:r>
      <w:r w:rsidR="005A39CC" w:rsidRPr="005A39CC">
        <w:rPr>
          <w:i/>
        </w:rPr>
        <w:t>-t</w:t>
      </w:r>
      <w:r w:rsidR="005A39CC" w:rsidRPr="005A39CC">
        <w:rPr>
          <w:i/>
          <w:vertAlign w:val="subscript"/>
        </w:rPr>
        <w:t>émission_i</w:t>
      </w:r>
      <w:r w:rsidR="005A39CC">
        <w:t>)=</w:t>
      </w:r>
      <w:r w:rsidR="005A39CC" w:rsidRPr="005A39CC">
        <w:rPr>
          <w:rFonts w:ascii="Symbol" w:hAnsi="Symbol"/>
          <w:i/>
        </w:rPr>
        <w:t></w:t>
      </w:r>
      <w:r w:rsidR="005A39CC">
        <w:t>c(</w:t>
      </w:r>
      <w:r w:rsidR="005A39CC" w:rsidRPr="005A39CC">
        <w:rPr>
          <w:i/>
        </w:rPr>
        <w:t>t</w:t>
      </w:r>
      <w:r w:rsidR="005A39CC" w:rsidRPr="005A39CC">
        <w:rPr>
          <w:i/>
          <w:vertAlign w:val="subscript"/>
        </w:rPr>
        <w:t>réception</w:t>
      </w:r>
      <w:r w:rsidR="005A39CC">
        <w:rPr>
          <w:i/>
          <w:vertAlign w:val="subscript"/>
        </w:rPr>
        <w:t>GPS</w:t>
      </w:r>
      <w:r w:rsidR="005A39CC" w:rsidRPr="005A39CC">
        <w:rPr>
          <w:i/>
        </w:rPr>
        <w:t>-</w:t>
      </w:r>
      <w:r w:rsidR="005A39CC" w:rsidRPr="005A39CC">
        <w:rPr>
          <w:rFonts w:ascii="Symbol" w:hAnsi="Symbol"/>
        </w:rPr>
        <w:t></w:t>
      </w:r>
      <w:r w:rsidR="005A39CC">
        <w:rPr>
          <w:i/>
        </w:rPr>
        <w:t>t-</w:t>
      </w:r>
      <w:r w:rsidR="005A39CC" w:rsidRPr="005A39CC">
        <w:rPr>
          <w:i/>
        </w:rPr>
        <w:t>t</w:t>
      </w:r>
      <w:r w:rsidR="005A39CC" w:rsidRPr="005A39CC">
        <w:rPr>
          <w:i/>
          <w:vertAlign w:val="subscript"/>
        </w:rPr>
        <w:t>émission_i</w:t>
      </w:r>
      <w:r w:rsidR="005A39CC">
        <w:t>)=</w:t>
      </w:r>
      <w:r w:rsidR="005A39CC" w:rsidRPr="005A39CC">
        <w:rPr>
          <w:rFonts w:ascii="Symbol" w:hAnsi="Symbol"/>
          <w:i/>
        </w:rPr>
        <w:t></w:t>
      </w:r>
      <w:r w:rsidR="005A39CC" w:rsidRPr="009933A3">
        <w:rPr>
          <w:rFonts w:ascii="Symbol" w:hAnsi="Symbol"/>
          <w:i/>
        </w:rPr>
        <w:t></w:t>
      </w:r>
      <w:r w:rsidR="005A39CC">
        <w:rPr>
          <w:i/>
          <w:vertAlign w:val="subscript"/>
        </w:rPr>
        <w:t> i </w:t>
      </w:r>
      <w:r w:rsidR="005A39CC">
        <w:t>-c</w:t>
      </w:r>
      <w:r w:rsidR="005A39CC" w:rsidRPr="005A39CC">
        <w:rPr>
          <w:rFonts w:ascii="Symbol" w:hAnsi="Symbol"/>
        </w:rPr>
        <w:t></w:t>
      </w:r>
      <w:r w:rsidR="005A39CC">
        <w:rPr>
          <w:i/>
        </w:rPr>
        <w:t>t.</w:t>
      </w:r>
    </w:p>
    <w:p w14:paraId="52697407" w14:textId="7E67C62D" w:rsidR="005A39CC" w:rsidRDefault="005A39CC">
      <w:r w:rsidRPr="00E911AA">
        <w:rPr>
          <w:b/>
        </w:rPr>
        <w:t>Q5.</w:t>
      </w:r>
      <w:r>
        <w:t xml:space="preserve"> Cette fois il y a quatre inconnues. Il faut donc recevoir les informations de 4 satellites (au moins)</w:t>
      </w:r>
      <w:r w:rsidR="00620905">
        <w:t xml:space="preserve">. Donc </w:t>
      </w:r>
      <w:r w:rsidR="00620905" w:rsidRPr="00620905">
        <w:rPr>
          <w:b/>
        </w:rPr>
        <w:t>au moins 4 satellites</w:t>
      </w:r>
      <w:r w:rsidR="00620905">
        <w:t xml:space="preserve"> , tous </w:t>
      </w:r>
      <w:r w:rsidR="00620905" w:rsidRPr="00620905">
        <w:rPr>
          <w:b/>
          <w:color w:val="002060"/>
        </w:rPr>
        <w:t>en visibilité</w:t>
      </w:r>
      <w:r w:rsidR="00620905">
        <w:t>.</w:t>
      </w:r>
    </w:p>
    <w:p w14:paraId="32951CE4" w14:textId="77777777" w:rsidR="0088524E" w:rsidRDefault="0088524E">
      <w:r w:rsidRPr="00117F65">
        <w:rPr>
          <w:b/>
        </w:rPr>
        <w:t>Q6.</w:t>
      </w:r>
      <w:r>
        <w:t xml:space="preserve"> A l'issue de l'étape k, on cherche à déterminer le vecteur </w:t>
      </w:r>
      <w:r w:rsidRPr="00117F65">
        <w:rPr>
          <w:bdr w:val="single" w:sz="4" w:space="0" w:color="auto"/>
        </w:rPr>
        <w:t>x=q</w:t>
      </w:r>
      <w:r w:rsidRPr="00117F65">
        <w:rPr>
          <w:bdr w:val="single" w:sz="4" w:space="0" w:color="auto"/>
          <w:vertAlign w:val="subscript"/>
        </w:rPr>
        <w:t>k+1</w:t>
      </w:r>
      <w:r>
        <w:t>, estimation de (x,y,z,t)</w:t>
      </w:r>
      <w:r w:rsidRPr="0088524E">
        <w:rPr>
          <w:vertAlign w:val="superscript"/>
        </w:rPr>
        <w:t>T</w:t>
      </w:r>
      <w:r>
        <w:t>.</w:t>
      </w:r>
      <w:r>
        <w:br/>
      </w:r>
      <w:r w:rsidRPr="00117F65">
        <w:rPr>
          <w:bdr w:val="single" w:sz="4" w:space="0" w:color="auto"/>
        </w:rPr>
        <w:t>A=J</w:t>
      </w:r>
      <w:r w:rsidRPr="00117F65">
        <w:rPr>
          <w:bdr w:val="single" w:sz="4" w:space="0" w:color="auto"/>
          <w:vertAlign w:val="superscript"/>
        </w:rPr>
        <w:t>T</w:t>
      </w:r>
      <w:r w:rsidRPr="00117F65">
        <w:rPr>
          <w:bdr w:val="single" w:sz="4" w:space="0" w:color="auto"/>
        </w:rPr>
        <w:t>J</w:t>
      </w:r>
      <w:r>
        <w:t xml:space="preserve"> est une matrice (4x4) sachant que J est une matrice (n lignes x 4 colonnes).</w:t>
      </w:r>
      <w:r>
        <w:br/>
      </w:r>
      <w:r w:rsidRPr="00117F65">
        <w:rPr>
          <w:bdr w:val="single" w:sz="4" w:space="0" w:color="auto"/>
        </w:rPr>
        <w:t>b=</w:t>
      </w:r>
      <w:r w:rsidR="00117F65" w:rsidRPr="00117F65">
        <w:rPr>
          <w:bdr w:val="single" w:sz="4" w:space="0" w:color="auto"/>
        </w:rPr>
        <w:t xml:space="preserve"> J</w:t>
      </w:r>
      <w:r w:rsidR="00117F65" w:rsidRPr="00117F65">
        <w:rPr>
          <w:bdr w:val="single" w:sz="4" w:space="0" w:color="auto"/>
          <w:vertAlign w:val="superscript"/>
        </w:rPr>
        <w:t>T</w:t>
      </w:r>
      <w:r w:rsidR="00117F65" w:rsidRPr="00117F65">
        <w:rPr>
          <w:bdr w:val="single" w:sz="4" w:space="0" w:color="auto"/>
        </w:rPr>
        <w:t>J.q</w:t>
      </w:r>
      <w:r w:rsidR="00117F65" w:rsidRPr="00117F65">
        <w:rPr>
          <w:bdr w:val="single" w:sz="4" w:space="0" w:color="auto"/>
          <w:vertAlign w:val="subscript"/>
        </w:rPr>
        <w:t>k</w:t>
      </w:r>
      <w:r w:rsidR="00117F65" w:rsidRPr="00117F65">
        <w:rPr>
          <w:bdr w:val="single" w:sz="4" w:space="0" w:color="auto"/>
        </w:rPr>
        <w:t>+ J</w:t>
      </w:r>
      <w:r w:rsidR="00117F65" w:rsidRPr="00117F65">
        <w:rPr>
          <w:bdr w:val="single" w:sz="4" w:space="0" w:color="auto"/>
          <w:vertAlign w:val="superscript"/>
        </w:rPr>
        <w:t>T</w:t>
      </w:r>
      <w:r w:rsidR="00117F65" w:rsidRPr="00117F65">
        <w:rPr>
          <w:bdr w:val="single" w:sz="4" w:space="0" w:color="auto"/>
        </w:rPr>
        <w:t>R</w:t>
      </w:r>
      <w:r w:rsidR="00117F65" w:rsidRPr="00117F65">
        <w:rPr>
          <w:bdr w:val="single" w:sz="4" w:space="0" w:color="auto"/>
          <w:vertAlign w:val="subscript"/>
        </w:rPr>
        <w:t>PD</w:t>
      </w:r>
      <w:r w:rsidR="00117F65">
        <w:t xml:space="preserve">  où q</w:t>
      </w:r>
      <w:r w:rsidR="00117F65" w:rsidRPr="00117F65">
        <w:rPr>
          <w:vertAlign w:val="subscript"/>
        </w:rPr>
        <w:t>k</w:t>
      </w:r>
      <w:r w:rsidR="00117F65">
        <w:t xml:space="preserve"> est le résultat de l'estimation précédente et R</w:t>
      </w:r>
      <w:r w:rsidR="00117F65" w:rsidRPr="00117F65">
        <w:rPr>
          <w:vertAlign w:val="subscript"/>
        </w:rPr>
        <w:t>PD</w:t>
      </w:r>
      <w:r w:rsidR="00117F65">
        <w:t xml:space="preserve">  le vecteur des pseudo distances.</w:t>
      </w:r>
    </w:p>
    <w:p w14:paraId="1D822355" w14:textId="77777777" w:rsidR="00117F65" w:rsidRDefault="00117F65">
      <w:r w:rsidRPr="00117F65">
        <w:rPr>
          <w:b/>
        </w:rPr>
        <w:t>Q7.</w:t>
      </w:r>
      <w:r>
        <w:t xml:space="preserve"> La matrice J doit vérifier det(A)=det(</w:t>
      </w:r>
      <w:r w:rsidRPr="00117F65">
        <w:t>J</w:t>
      </w:r>
      <w:r w:rsidRPr="00117F65">
        <w:rPr>
          <w:vertAlign w:val="superscript"/>
        </w:rPr>
        <w:t>T</w:t>
      </w:r>
      <w:r w:rsidRPr="00117F65">
        <w:t>J</w:t>
      </w:r>
      <w:r>
        <w:t>) non nul pour que le système admettent une unique solution.</w:t>
      </w:r>
    </w:p>
    <w:p w14:paraId="259A254F" w14:textId="77777777" w:rsidR="00D73994" w:rsidRDefault="00D73994">
      <w:pPr>
        <w:rPr>
          <w:b/>
        </w:rPr>
      </w:pPr>
      <w:r>
        <w:rPr>
          <w:b/>
        </w:rPr>
        <w:br w:type="page"/>
      </w:r>
    </w:p>
    <w:p w14:paraId="06441062" w14:textId="3ADBB483" w:rsidR="00E41CD4" w:rsidRPr="00E41CD4" w:rsidRDefault="00117F65" w:rsidP="006D6DDA">
      <w:pPr>
        <w:rPr>
          <w:i/>
        </w:rPr>
      </w:pPr>
      <w:r w:rsidRPr="00117F65">
        <w:rPr>
          <w:b/>
        </w:rPr>
        <w:lastRenderedPageBreak/>
        <w:t xml:space="preserve">Q8. </w:t>
      </w:r>
      <w:r>
        <w:t xml:space="preserve">Méthode du pivot </w:t>
      </w:r>
      <w:r w:rsidR="00B56AD6">
        <w:t>partiel</w:t>
      </w:r>
      <w:r w:rsidR="00B66941">
        <w:br/>
      </w:r>
      <w:r w:rsidR="008856A8" w:rsidRPr="004A53EF">
        <w:rPr>
          <w:i/>
        </w:rPr>
        <w:t>L'énoncé prend comme convention que a</w:t>
      </w:r>
      <w:r w:rsidR="008856A8" w:rsidRPr="004A53EF">
        <w:rPr>
          <w:i/>
          <w:vertAlign w:val="subscript"/>
        </w:rPr>
        <w:t>i,j</w:t>
      </w:r>
      <w:r w:rsidR="008856A8" w:rsidRPr="004A53EF">
        <w:rPr>
          <w:i/>
        </w:rPr>
        <w:t xml:space="preserve"> est en colonne i à la ligne j</w:t>
      </w:r>
      <w:r w:rsidR="00D73994" w:rsidRPr="004A53EF">
        <w:rPr>
          <w:i/>
        </w:rPr>
        <w:t>, ce qui n'est pas forcément habituel</w:t>
      </w:r>
      <w:r w:rsidR="008856A8" w:rsidRPr="004A53EF">
        <w:rPr>
          <w:i/>
        </w:rPr>
        <w:t>.</w:t>
      </w:r>
      <w:r w:rsidR="008856A8" w:rsidRPr="004A53EF">
        <w:rPr>
          <w:i/>
        </w:rPr>
        <w:br/>
      </w:r>
      <w:r w:rsidR="00ED3DD6">
        <w:t xml:space="preserve">Algorithme </w:t>
      </w:r>
      <w:r w:rsidR="006D6DDA">
        <w:t xml:space="preserve">d'élimination de Gauss-Jordan </w:t>
      </w:r>
      <w:r w:rsidR="00ED3DD6">
        <w:t>d'après wikipedia</w:t>
      </w:r>
      <w:r w:rsidR="004A53EF">
        <w:t xml:space="preserve">, modifié </w:t>
      </w:r>
      <w:r w:rsidR="00D73994" w:rsidRPr="00D73994">
        <w:t>e</w:t>
      </w:r>
      <w:r w:rsidR="006D6DDA" w:rsidRPr="00D73994">
        <w:t>n prenant pour pivot le premier terme non nul de la colonne i comme pivot:</w:t>
      </w:r>
    </w:p>
    <w:p w14:paraId="44C60006" w14:textId="1E126DAB" w:rsidR="006D6DDA" w:rsidRDefault="006D6DDA" w:rsidP="006D6DDA">
      <w:r>
        <w:t>r = 0</w:t>
      </w:r>
      <w:r>
        <w:tab/>
      </w:r>
      <w:r>
        <w:tab/>
      </w:r>
      <w:r>
        <w:tab/>
      </w:r>
      <w:r>
        <w:tab/>
      </w:r>
      <w:r>
        <w:tab/>
        <w:t>(r est l'indice de ligne du dernier pivot trouvé)</w:t>
      </w:r>
      <w:r>
        <w:br/>
        <w:t>Pour i de 1 jusqu'à n</w:t>
      </w:r>
      <w:r>
        <w:tab/>
      </w:r>
      <w:r>
        <w:tab/>
      </w:r>
      <w:r>
        <w:tab/>
        <w:t>(i décrit tous les indices de colonnes)</w:t>
      </w:r>
      <w:r>
        <w:br/>
        <w:t xml:space="preserve">     |   Rechercher premier a</w:t>
      </w:r>
      <w:r w:rsidRPr="001E69FF">
        <w:rPr>
          <w:vertAlign w:val="subscript"/>
        </w:rPr>
        <w:t>i,j</w:t>
      </w:r>
      <w:r w:rsidRPr="006D6DDA">
        <w:rPr>
          <w:position w:val="-4"/>
        </w:rPr>
        <w:object w:dxaOrig="200" w:dyaOrig="200" w14:anchorId="03D153D7">
          <v:shape id="_x0000_i1026" type="#_x0000_t75" style="width:10pt;height:10pt" o:ole="">
            <v:imagedata r:id="rId6" o:title=""/>
          </v:shape>
          <o:OLEObject Type="Embed" ProgID="Equation.3" ShapeID="_x0000_i1026" DrawAspect="Content" ObjectID="_1560313199" r:id="rId7"/>
        </w:object>
      </w:r>
      <w:r>
        <w:t>0, r+1 ≤ j ≤ n). Noter k l'indice de ligne du premier non nul</w:t>
      </w:r>
      <w:r>
        <w:br/>
        <w:t xml:space="preserve">     |</w:t>
      </w:r>
      <w:r>
        <w:tab/>
      </w:r>
      <w:r>
        <w:tab/>
      </w:r>
      <w:r>
        <w:tab/>
      </w:r>
      <w:r>
        <w:tab/>
      </w:r>
      <w:r>
        <w:tab/>
        <w:t>(a</w:t>
      </w:r>
      <w:r>
        <w:rPr>
          <w:vertAlign w:val="subscript"/>
        </w:rPr>
        <w:t>i,k</w:t>
      </w:r>
      <w:r>
        <w:t xml:space="preserve"> est le pivot)</w:t>
      </w:r>
      <w:r>
        <w:br/>
        <w:t xml:space="preserve">     |   Si a</w:t>
      </w:r>
      <w:r>
        <w:rPr>
          <w:vertAlign w:val="subscript"/>
        </w:rPr>
        <w:t>i,k</w:t>
      </w:r>
      <w:r>
        <w:t xml:space="preserve"> ≠0 alors</w:t>
      </w:r>
      <w:r>
        <w:br/>
        <w:t xml:space="preserve">     |   |   r=r+1</w:t>
      </w:r>
      <w:r>
        <w:tab/>
      </w:r>
      <w:r>
        <w:tab/>
      </w:r>
      <w:r>
        <w:tab/>
      </w:r>
      <w:r>
        <w:tab/>
        <w:t>(r désigne l'indice de la future ligne servant de pivot)</w:t>
      </w:r>
      <w:r>
        <w:br/>
        <w:t xml:space="preserve">     |   |   Diviser la ligne k par a</w:t>
      </w:r>
      <w:r>
        <w:rPr>
          <w:vertAlign w:val="subscript"/>
        </w:rPr>
        <w:t>i,k</w:t>
      </w:r>
      <w:r>
        <w:t xml:space="preserve"> </w:t>
      </w:r>
      <w:r>
        <w:tab/>
      </w:r>
      <w:r w:rsidRPr="00961BA5">
        <w:rPr>
          <w:sz w:val="18"/>
          <w:szCs w:val="18"/>
        </w:rPr>
        <w:t>(On normalise la ligne de pivot de façon que le pivot prenne la valeur 1)</w:t>
      </w:r>
      <w:r>
        <w:rPr>
          <w:sz w:val="18"/>
          <w:szCs w:val="18"/>
        </w:rPr>
        <w:br/>
      </w:r>
      <w:r>
        <w:t xml:space="preserve">     |   |   Échanger les lignes k et r</w:t>
      </w:r>
      <w:r>
        <w:tab/>
        <w:t>(On place la ligne du pivot en position r)</w:t>
      </w:r>
      <w:r>
        <w:br/>
        <w:t xml:space="preserve">     |   |   Pour j de 1 jusqu'à n</w:t>
      </w:r>
      <w:r>
        <w:tab/>
      </w:r>
      <w:r>
        <w:tab/>
        <w:t>(On simplifie les autres lignes)</w:t>
      </w:r>
      <w:r>
        <w:br/>
        <w:t xml:space="preserve">     |   |   |   Si j≠r alors</w:t>
      </w:r>
      <w:r>
        <w:br/>
        <w:t xml:space="preserve">     |   |   |   |   Soustraire à la ligne j la ligne r multipliée par a</w:t>
      </w:r>
      <w:r w:rsidRPr="001E69FF">
        <w:rPr>
          <w:vertAlign w:val="subscript"/>
        </w:rPr>
        <w:t>i,j</w:t>
      </w:r>
      <w:r>
        <w:t xml:space="preserve"> (de façon à annuler a</w:t>
      </w:r>
      <w:r w:rsidRPr="001E69FF">
        <w:rPr>
          <w:vertAlign w:val="subscript"/>
        </w:rPr>
        <w:t>i,j</w:t>
      </w:r>
      <w:r>
        <w:t>)</w:t>
      </w:r>
      <w:r>
        <w:br/>
        <w:t xml:space="preserve">     |   |   |   Fin Si</w:t>
      </w:r>
      <w:r>
        <w:br/>
        <w:t xml:space="preserve">     |   |   Fin Pour</w:t>
      </w:r>
      <w:r>
        <w:br/>
        <w:t xml:space="preserve">     |   Fin Si</w:t>
      </w:r>
      <w:r>
        <w:br/>
        <w:t xml:space="preserve">     Fin Pour</w:t>
      </w:r>
      <w:r>
        <w:br/>
        <w:t xml:space="preserve">Fin </w:t>
      </w:r>
      <w:r>
        <w:br/>
        <w:t xml:space="preserve">N.B. Les opérations sur les lignes (diviser, soustraire…) sont faites aussi sur les lignes de </w:t>
      </w:r>
      <w:r w:rsidRPr="006D6DDA">
        <w:rPr>
          <w:i/>
        </w:rPr>
        <w:t>b</w:t>
      </w:r>
      <w:r>
        <w:t>.</w:t>
      </w:r>
    </w:p>
    <w:p w14:paraId="104B1B8A" w14:textId="2BCA9EE8" w:rsidR="006D6DDA" w:rsidRDefault="006D6DDA" w:rsidP="00ED3DD6"/>
    <w:p w14:paraId="72C0120A" w14:textId="4ADF75D4" w:rsidR="00E41CD4" w:rsidRDefault="002D689D" w:rsidP="002D689D">
      <w:pPr>
        <w:rPr>
          <w:i/>
        </w:rPr>
      </w:pPr>
      <w:r w:rsidRPr="002D689D">
        <w:rPr>
          <w:b/>
        </w:rPr>
        <w:t>Q9.</w:t>
      </w:r>
      <w:r>
        <w:t xml:space="preserve"> On souhaite proposer une fonction Python retournant la solution</w:t>
      </w:r>
      <w:r w:rsidR="000764B6">
        <w:t xml:space="preserve"> </w:t>
      </w:r>
      <w:r w:rsidR="006F58DF">
        <w:t xml:space="preserve">de </w:t>
      </w:r>
      <w:r w:rsidR="006F58DF" w:rsidRPr="006F58DF">
        <w:rPr>
          <w:position w:val="-6"/>
        </w:rPr>
        <w:object w:dxaOrig="660" w:dyaOrig="340" w14:anchorId="6EDA5493">
          <v:shape id="_x0000_i1027" type="#_x0000_t75" style="width:33.5pt;height:17pt" o:ole="">
            <v:imagedata r:id="rId8" o:title=""/>
          </v:shape>
          <o:OLEObject Type="Embed" ProgID="Equation.3" ShapeID="_x0000_i1027" DrawAspect="Content" ObjectID="_1560313200" r:id="rId9"/>
        </w:object>
      </w:r>
      <w:r>
        <w:t xml:space="preserve">. Si la matrice A est inversible la  matrice échelonnée réduite par lignes </w:t>
      </w:r>
      <w:r w:rsidR="006F58DF" w:rsidRPr="006F58DF">
        <w:rPr>
          <w:position w:val="-4"/>
        </w:rPr>
        <w:object w:dxaOrig="220" w:dyaOrig="300" w14:anchorId="48EB847C">
          <v:shape id="_x0000_i1028" type="#_x0000_t75" style="width:11pt;height:15pt" o:ole="">
            <v:imagedata r:id="rId10" o:title=""/>
          </v:shape>
          <o:OLEObject Type="Embed" ProgID="Equation.3" ShapeID="_x0000_i1028" DrawAspect="Content" ObjectID="_1560313201" r:id="rId11"/>
        </w:object>
      </w:r>
      <w:r>
        <w:t xml:space="preserve">est la matrice identité et la solution est </w:t>
      </w:r>
      <w:r w:rsidR="00DA6D60">
        <w:t xml:space="preserve">le vecteur </w:t>
      </w:r>
      <w:r w:rsidR="006F58DF" w:rsidRPr="006F58DF">
        <w:rPr>
          <w:position w:val="-6"/>
        </w:rPr>
        <w:object w:dxaOrig="200" w:dyaOrig="340" w14:anchorId="0E467745">
          <v:shape id="_x0000_i1029" type="#_x0000_t75" style="width:10pt;height:17pt" o:ole="">
            <v:imagedata r:id="rId12" o:title=""/>
          </v:shape>
          <o:OLEObject Type="Embed" ProgID="Equation.3" ShapeID="_x0000_i1029" DrawAspect="Content" ObjectID="_1560313202" r:id="rId13"/>
        </w:object>
      </w:r>
      <w:r w:rsidR="00DA6D60">
        <w:t>.</w:t>
      </w:r>
      <w:r w:rsidR="000764B6">
        <w:t xml:space="preserve"> Dans le cas contraire, il n'est pas possible de trouver toutes les inconnues x,y,z,t </w:t>
      </w:r>
      <w:r w:rsidR="00E41CD4">
        <w:t xml:space="preserve">(infinité de solutions ou pas de solution) </w:t>
      </w:r>
      <w:r w:rsidR="000764B6">
        <w:t xml:space="preserve">et </w:t>
      </w:r>
      <w:r w:rsidR="006F58DF">
        <w:t>la fonction ne retournera rien (None)</w:t>
      </w:r>
      <w:r w:rsidR="000764B6">
        <w:t>.</w:t>
      </w:r>
      <w:r w:rsidR="003962CF">
        <w:br/>
      </w:r>
      <w:r w:rsidR="003962CF" w:rsidRPr="003962CF">
        <w:rPr>
          <w:i/>
        </w:rPr>
        <w:t xml:space="preserve">Que demande l'énoncé? Si </w:t>
      </w:r>
      <w:r w:rsidR="003962CF">
        <w:rPr>
          <w:i/>
        </w:rPr>
        <w:t>l</w:t>
      </w:r>
      <w:r w:rsidR="003962CF" w:rsidRPr="003962CF">
        <w:rPr>
          <w:i/>
        </w:rPr>
        <w:t xml:space="preserve">a matrice A était inversible, il n'y a rien à faire sauf retourner </w:t>
      </w:r>
      <w:r w:rsidR="003962CF" w:rsidRPr="003962CF">
        <w:rPr>
          <w:i/>
          <w:position w:val="-6"/>
        </w:rPr>
        <w:object w:dxaOrig="200" w:dyaOrig="340" w14:anchorId="2328A9C8">
          <v:shape id="_x0000_i1030" type="#_x0000_t75" style="width:10pt;height:17pt" o:ole="">
            <v:imagedata r:id="rId12" o:title=""/>
          </v:shape>
          <o:OLEObject Type="Embed" ProgID="Equation.3" ShapeID="_x0000_i1030" DrawAspect="Content" ObjectID="_1560313203" r:id="rId14"/>
        </w:object>
      </w:r>
      <w:r w:rsidR="003962CF" w:rsidRPr="003962CF">
        <w:rPr>
          <w:i/>
        </w:rPr>
        <w:t>.</w:t>
      </w:r>
      <w:r w:rsidR="00D73994">
        <w:rPr>
          <w:i/>
        </w:rPr>
        <w:t xml:space="preserve"> L'énoncé ne donne pas d'indication sur la façon de retourner le résultat, ni ce qu'il faut faire si la matrice A n'était pas inversible.</w:t>
      </w:r>
    </w:p>
    <w:p w14:paraId="7F78E0C4" w14:textId="7D26C9A3" w:rsidR="00E41CD4" w:rsidRPr="008C67AC" w:rsidRDefault="008C67AC" w:rsidP="00E41CD4">
      <w:r w:rsidRPr="008C67AC">
        <w:t>En vérifiant le déterminant</w:t>
      </w:r>
    </w:p>
    <w:p w14:paraId="5B53C3C0" w14:textId="77777777" w:rsidR="00E41CD4" w:rsidRDefault="00E41CD4" w:rsidP="00E41CD4">
      <w:pPr>
        <w:rPr>
          <w:rFonts w:ascii="Courier New" w:hAnsi="Courier New" w:cs="Courier New"/>
        </w:rPr>
      </w:pPr>
      <w:r w:rsidRPr="00DA6D60">
        <w:rPr>
          <w:rFonts w:ascii="Courier New" w:hAnsi="Courier New" w:cs="Courier New"/>
        </w:rPr>
        <w:t xml:space="preserve">def </w:t>
      </w:r>
      <w:r>
        <w:rPr>
          <w:rFonts w:ascii="Courier New" w:hAnsi="Courier New" w:cs="Courier New"/>
        </w:rPr>
        <w:t>solution(A,b) :</w:t>
      </w:r>
      <w:r>
        <w:rPr>
          <w:rFonts w:ascii="Courier New" w:hAnsi="Courier New" w:cs="Courier New"/>
        </w:rPr>
        <w:br/>
        <w:t xml:space="preserve">    det=1.0</w:t>
      </w:r>
      <w:r>
        <w:rPr>
          <w:rFonts w:ascii="Courier New" w:hAnsi="Courier New" w:cs="Courier New"/>
        </w:rPr>
        <w:tab/>
      </w:r>
      <w:r>
        <w:rPr>
          <w:rFonts w:ascii="Courier New" w:hAnsi="Courier New" w:cs="Courier New"/>
        </w:rPr>
        <w:tab/>
      </w:r>
      <w:r>
        <w:rPr>
          <w:rFonts w:ascii="Courier New" w:hAnsi="Courier New" w:cs="Courier New"/>
        </w:rPr>
        <w:tab/>
        <w:t xml:space="preserve"># on calcule le produit des termes de </w:t>
      </w:r>
      <w:r>
        <w:rPr>
          <w:rFonts w:ascii="Courier New" w:hAnsi="Courier New" w:cs="Courier New"/>
        </w:rPr>
        <w:br/>
        <w:t xml:space="preserve">    for i in range(len(A)):# la diagonale qui vaut 1 si la matrice </w:t>
      </w:r>
      <w:r>
        <w:rPr>
          <w:rFonts w:ascii="Courier New" w:hAnsi="Courier New" w:cs="Courier New"/>
        </w:rPr>
        <w:br/>
        <w:t xml:space="preserve">        det=det*A[i][i]</w:t>
      </w:r>
      <w:r>
        <w:rPr>
          <w:rFonts w:ascii="Courier New" w:hAnsi="Courier New" w:cs="Courier New"/>
        </w:rPr>
        <w:tab/>
        <w:t># était inversible</w:t>
      </w:r>
      <w:r>
        <w:rPr>
          <w:rFonts w:ascii="Courier New" w:hAnsi="Courier New" w:cs="Courier New"/>
        </w:rPr>
        <w:br/>
        <w:t xml:space="preserve">    if det!=0.0 :</w:t>
      </w:r>
      <w:r>
        <w:rPr>
          <w:rFonts w:ascii="Courier New" w:hAnsi="Courier New" w:cs="Courier New"/>
        </w:rPr>
        <w:tab/>
      </w:r>
      <w:r>
        <w:rPr>
          <w:rFonts w:ascii="Courier New" w:hAnsi="Courier New" w:cs="Courier New"/>
        </w:rPr>
        <w:tab/>
        <w:t># Si c'est le cas</w:t>
      </w:r>
      <w:r>
        <w:rPr>
          <w:rFonts w:ascii="Courier New" w:hAnsi="Courier New" w:cs="Courier New"/>
        </w:rPr>
        <w:br/>
        <w:t xml:space="preserve">        return b</w:t>
      </w:r>
      <w:r>
        <w:rPr>
          <w:rFonts w:ascii="Courier New" w:hAnsi="Courier New" w:cs="Courier New"/>
        </w:rPr>
        <w:tab/>
      </w:r>
      <w:r>
        <w:rPr>
          <w:rFonts w:ascii="Courier New" w:hAnsi="Courier New" w:cs="Courier New"/>
        </w:rPr>
        <w:tab/>
      </w:r>
      <w:r>
        <w:rPr>
          <w:rFonts w:ascii="Courier New" w:hAnsi="Courier New" w:cs="Courier New"/>
        </w:rPr>
        <w:tab/>
        <w:t># le vecteur solution est b</w:t>
      </w:r>
      <w:r>
        <w:rPr>
          <w:rFonts w:ascii="Courier New" w:hAnsi="Courier New" w:cs="Courier New"/>
        </w:rPr>
        <w:br/>
        <w:t xml:space="preserve">    else :</w:t>
      </w:r>
      <w:r>
        <w:rPr>
          <w:rFonts w:ascii="Courier New" w:hAnsi="Courier New" w:cs="Courier New"/>
        </w:rPr>
        <w:br/>
        <w:t xml:space="preserve">        return</w:t>
      </w:r>
      <w:r>
        <w:rPr>
          <w:rFonts w:ascii="Courier New" w:hAnsi="Courier New" w:cs="Courier New"/>
        </w:rPr>
        <w:tab/>
      </w:r>
      <w:r>
        <w:rPr>
          <w:rFonts w:ascii="Courier New" w:hAnsi="Courier New" w:cs="Courier New"/>
        </w:rPr>
        <w:tab/>
      </w:r>
      <w:r>
        <w:rPr>
          <w:rFonts w:ascii="Courier New" w:hAnsi="Courier New" w:cs="Courier New"/>
        </w:rPr>
        <w:tab/>
        <w:t># Sinon on retourne None</w:t>
      </w:r>
    </w:p>
    <w:p w14:paraId="478CD9FD" w14:textId="2D613BD4" w:rsidR="002D689D" w:rsidRPr="008C67AC" w:rsidRDefault="008C67AC" w:rsidP="002D689D">
      <w:r w:rsidRPr="008C67AC">
        <w:t>En vérif</w:t>
      </w:r>
      <w:r w:rsidR="0023202C">
        <w:t>i</w:t>
      </w:r>
      <w:r w:rsidRPr="008C67AC">
        <w:t>ant juste la diagonale</w:t>
      </w:r>
    </w:p>
    <w:p w14:paraId="4D80FD66" w14:textId="6CF45FC4" w:rsidR="006F58DF" w:rsidRDefault="00DA6D60" w:rsidP="002D689D">
      <w:pPr>
        <w:rPr>
          <w:rFonts w:ascii="Courier New" w:hAnsi="Courier New" w:cs="Courier New"/>
        </w:rPr>
      </w:pPr>
      <w:r w:rsidRPr="00DA6D60">
        <w:rPr>
          <w:rFonts w:ascii="Courier New" w:hAnsi="Courier New" w:cs="Courier New"/>
        </w:rPr>
        <w:t xml:space="preserve">def </w:t>
      </w:r>
      <w:r>
        <w:rPr>
          <w:rFonts w:ascii="Courier New" w:hAnsi="Courier New" w:cs="Courier New"/>
        </w:rPr>
        <w:t>solution(A,b) :</w:t>
      </w:r>
      <w:r>
        <w:rPr>
          <w:rFonts w:ascii="Courier New" w:hAnsi="Courier New" w:cs="Courier New"/>
        </w:rPr>
        <w:br/>
      </w:r>
      <w:r w:rsidR="006F58DF">
        <w:rPr>
          <w:rFonts w:ascii="Courier New" w:hAnsi="Courier New" w:cs="Courier New"/>
        </w:rPr>
        <w:t xml:space="preserve">    for i in range(</w:t>
      </w:r>
      <w:r w:rsidR="00F64591">
        <w:rPr>
          <w:rFonts w:ascii="Courier New" w:hAnsi="Courier New" w:cs="Courier New"/>
        </w:rPr>
        <w:t>le</w:t>
      </w:r>
      <w:r w:rsidR="006F58DF">
        <w:rPr>
          <w:rFonts w:ascii="Courier New" w:hAnsi="Courier New" w:cs="Courier New"/>
        </w:rPr>
        <w:t>n</w:t>
      </w:r>
      <w:r w:rsidR="00F64591">
        <w:rPr>
          <w:rFonts w:ascii="Courier New" w:hAnsi="Courier New" w:cs="Courier New"/>
        </w:rPr>
        <w:t>(A))</w:t>
      </w:r>
      <w:r w:rsidR="006F58DF">
        <w:rPr>
          <w:rFonts w:ascii="Courier New" w:hAnsi="Courier New" w:cs="Courier New"/>
        </w:rPr>
        <w:t xml:space="preserve">:# </w:t>
      </w:r>
      <w:r w:rsidR="006F58DF">
        <w:rPr>
          <w:rFonts w:ascii="Courier New" w:hAnsi="Courier New" w:cs="Courier New"/>
        </w:rPr>
        <w:br/>
        <w:t xml:space="preserve">        </w:t>
      </w:r>
      <w:r w:rsidR="008C67AC">
        <w:rPr>
          <w:rFonts w:ascii="Courier New" w:hAnsi="Courier New" w:cs="Courier New"/>
        </w:rPr>
        <w:t xml:space="preserve">if </w:t>
      </w:r>
      <w:r w:rsidR="006F58DF">
        <w:rPr>
          <w:rFonts w:ascii="Courier New" w:hAnsi="Courier New" w:cs="Courier New"/>
        </w:rPr>
        <w:t>A[i][i]</w:t>
      </w:r>
      <w:r w:rsidR="008C67AC">
        <w:rPr>
          <w:rFonts w:ascii="Courier New" w:hAnsi="Courier New" w:cs="Courier New"/>
        </w:rPr>
        <w:t>=0.0:</w:t>
      </w:r>
      <w:r w:rsidR="006F58DF">
        <w:rPr>
          <w:rFonts w:ascii="Courier New" w:hAnsi="Courier New" w:cs="Courier New"/>
        </w:rPr>
        <w:tab/>
        <w:t xml:space="preserve"># </w:t>
      </w:r>
      <w:r w:rsidR="008C67AC">
        <w:rPr>
          <w:rFonts w:ascii="Courier New" w:hAnsi="Courier New" w:cs="Courier New"/>
        </w:rPr>
        <w:t>Si un terme de la diagonale est nul</w:t>
      </w:r>
      <w:r w:rsidR="006F58DF">
        <w:rPr>
          <w:rFonts w:ascii="Courier New" w:hAnsi="Courier New" w:cs="Courier New"/>
        </w:rPr>
        <w:br/>
        <w:t xml:space="preserve">    </w:t>
      </w:r>
      <w:r w:rsidR="008C67AC">
        <w:rPr>
          <w:rFonts w:ascii="Courier New" w:hAnsi="Courier New" w:cs="Courier New"/>
        </w:rPr>
        <w:t xml:space="preserve">        return</w:t>
      </w:r>
      <w:r w:rsidR="008C67AC">
        <w:rPr>
          <w:rFonts w:ascii="Courier New" w:hAnsi="Courier New" w:cs="Courier New"/>
        </w:rPr>
        <w:tab/>
      </w:r>
      <w:r w:rsidR="008C67AC">
        <w:rPr>
          <w:rFonts w:ascii="Courier New" w:hAnsi="Courier New" w:cs="Courier New"/>
        </w:rPr>
        <w:tab/>
        <w:t># on retourne None (</w:t>
      </w:r>
      <w:r w:rsidR="0023202C">
        <w:rPr>
          <w:rFonts w:ascii="Courier New" w:hAnsi="Courier New" w:cs="Courier New"/>
        </w:rPr>
        <w:t>et interruption boucle</w:t>
      </w:r>
      <w:r w:rsidR="008C67AC">
        <w:rPr>
          <w:rFonts w:ascii="Courier New" w:hAnsi="Courier New" w:cs="Courier New"/>
        </w:rPr>
        <w:t>)</w:t>
      </w:r>
      <w:r w:rsidR="008C67AC">
        <w:rPr>
          <w:rFonts w:ascii="Courier New" w:hAnsi="Courier New" w:cs="Courier New"/>
        </w:rPr>
        <w:br/>
      </w:r>
      <w:r w:rsidR="006F58DF">
        <w:rPr>
          <w:rFonts w:ascii="Courier New" w:hAnsi="Courier New" w:cs="Courier New"/>
        </w:rPr>
        <w:t xml:space="preserve">    return b</w:t>
      </w:r>
      <w:r w:rsidR="006F58DF">
        <w:rPr>
          <w:rFonts w:ascii="Courier New" w:hAnsi="Courier New" w:cs="Courier New"/>
        </w:rPr>
        <w:tab/>
      </w:r>
      <w:r w:rsidR="006F58DF">
        <w:rPr>
          <w:rFonts w:ascii="Courier New" w:hAnsi="Courier New" w:cs="Courier New"/>
        </w:rPr>
        <w:tab/>
      </w:r>
      <w:r w:rsidR="006F58DF">
        <w:rPr>
          <w:rFonts w:ascii="Courier New" w:hAnsi="Courier New" w:cs="Courier New"/>
        </w:rPr>
        <w:tab/>
        <w:t xml:space="preserve"># </w:t>
      </w:r>
      <w:r w:rsidR="0023202C">
        <w:rPr>
          <w:rFonts w:ascii="Courier New" w:hAnsi="Courier New" w:cs="Courier New"/>
        </w:rPr>
        <w:t xml:space="preserve">Si </w:t>
      </w:r>
      <w:r w:rsidR="008C67AC">
        <w:rPr>
          <w:rFonts w:ascii="Courier New" w:hAnsi="Courier New" w:cs="Courier New"/>
        </w:rPr>
        <w:t>Matrice diagonale: la</w:t>
      </w:r>
      <w:r w:rsidR="006F58DF">
        <w:rPr>
          <w:rFonts w:ascii="Courier New" w:hAnsi="Courier New" w:cs="Courier New"/>
        </w:rPr>
        <w:t xml:space="preserve"> solution est b</w:t>
      </w:r>
      <w:r w:rsidR="006F58DF">
        <w:rPr>
          <w:rFonts w:ascii="Courier New" w:hAnsi="Courier New" w:cs="Courier New"/>
        </w:rPr>
        <w:br/>
      </w:r>
    </w:p>
    <w:p w14:paraId="760ACA80" w14:textId="13404165" w:rsidR="0023202C" w:rsidRPr="0023202C" w:rsidRDefault="0024764F" w:rsidP="00ED3DD6">
      <w:r w:rsidRPr="00167238">
        <w:rPr>
          <w:b/>
        </w:rPr>
        <w:lastRenderedPageBreak/>
        <w:t>Q10.</w:t>
      </w:r>
      <w:r>
        <w:t xml:space="preserve"> </w:t>
      </w:r>
      <w:r w:rsidR="003962CF" w:rsidRPr="003962CF">
        <w:rPr>
          <w:i/>
        </w:rPr>
        <w:t xml:space="preserve">Ne </w:t>
      </w:r>
      <w:r w:rsidR="003962CF">
        <w:rPr>
          <w:i/>
        </w:rPr>
        <w:t xml:space="preserve">me </w:t>
      </w:r>
      <w:r w:rsidR="003962CF" w:rsidRPr="003962CF">
        <w:rPr>
          <w:i/>
        </w:rPr>
        <w:t>semble pas dans l'esprit du programme à propos de la complexité.</w:t>
      </w:r>
      <w:r w:rsidR="00D73994">
        <w:rPr>
          <w:i/>
        </w:rPr>
        <w:t xml:space="preserve"> Ce qui me semble important est de montrer que le temps nécessaire pour retourner la solution en ayant vérifié qu'elle existe est négligeable devant le temps d'exécution des autres calculs. </w:t>
      </w:r>
      <w:r w:rsidR="00D73994">
        <w:br/>
      </w:r>
      <w:r w:rsidR="00553B43">
        <w:t>Estimation du temps nécessaire</w:t>
      </w:r>
      <w:r w:rsidR="00D73994">
        <w:t xml:space="preserve"> avec calcul du déterminant</w:t>
      </w:r>
      <w:r w:rsidR="00553B43">
        <w:t xml:space="preserve">. </w:t>
      </w:r>
      <w:r>
        <w:t xml:space="preserve">Somme </w:t>
      </w:r>
      <w:r w:rsidR="00F64591">
        <w:t>des UT:</w:t>
      </w:r>
      <w:r w:rsidR="00F64591">
        <w:br/>
        <w:t>1 initialiser det</w:t>
      </w:r>
      <w:r w:rsidR="00F64591">
        <w:br/>
        <w:t>6 pour obtenir range(len(A))</w:t>
      </w:r>
      <w:r w:rsidR="00F64591">
        <w:br/>
        <w:t>14xn</w:t>
      </w:r>
      <w:r w:rsidR="00167238" w:rsidRPr="00167238">
        <w:rPr>
          <w:vertAlign w:val="subscript"/>
        </w:rPr>
        <w:t>p</w:t>
      </w:r>
      <w:r w:rsidR="00F64591">
        <w:t xml:space="preserve"> pour le corps de la boucle (5 pour A[i] plus 5 pour accéder à A[i][i] plus 3 pour lire det, </w:t>
      </w:r>
      <w:r w:rsidR="00E41CD4">
        <w:t>multiplier</w:t>
      </w:r>
      <w:r w:rsidR="00F64591">
        <w:t xml:space="preserve"> et affecter det, plus 1 pour incrémenter i, plus 1 pour tester la fin de boucle)</w:t>
      </w:r>
      <w:r w:rsidR="00F64591">
        <w:br/>
        <w:t>2 pour lire det et comparer à 0.0</w:t>
      </w:r>
      <w:r w:rsidR="00167238">
        <w:br/>
        <w:t xml:space="preserve">2 pour </w:t>
      </w:r>
      <w:r w:rsidR="00F63E1B">
        <w:t xml:space="preserve">accéder et </w:t>
      </w:r>
      <w:r w:rsidR="00167238">
        <w:t>retourner b</w:t>
      </w:r>
      <w:r w:rsidR="00167238">
        <w:br/>
        <w:t xml:space="preserve">soit </w:t>
      </w:r>
      <w:r w:rsidR="00F64591">
        <w:t xml:space="preserve"> </w:t>
      </w:r>
      <w:r w:rsidR="00167238">
        <w:t>11+14</w:t>
      </w:r>
      <w:r>
        <w:t>n</w:t>
      </w:r>
      <w:r w:rsidR="00167238" w:rsidRPr="00167238">
        <w:rPr>
          <w:vertAlign w:val="subscript"/>
        </w:rPr>
        <w:t>p</w:t>
      </w:r>
      <w:r w:rsidR="0023202C">
        <w:br/>
        <w:t xml:space="preserve">La deuxième proposition est </w:t>
      </w:r>
      <w:r w:rsidR="00D73994">
        <w:t xml:space="preserve">encore </w:t>
      </w:r>
      <w:r w:rsidR="0023202C">
        <w:t>plus rapide.</w:t>
      </w:r>
    </w:p>
    <w:p w14:paraId="178E0504" w14:textId="47654E7A" w:rsidR="0024764F" w:rsidRDefault="0024764F" w:rsidP="00ED3DD6">
      <w:r w:rsidRPr="00167238">
        <w:rPr>
          <w:b/>
        </w:rPr>
        <w:t>Q11.</w:t>
      </w:r>
      <w:r>
        <w:t xml:space="preserve"> Ici n=4 (4 inconnues) donc le temps est estimé à </w:t>
      </w:r>
      <w:r w:rsidR="00167238">
        <w:t>67</w:t>
      </w:r>
      <w:r>
        <w:t>UT=</w:t>
      </w:r>
      <w:r w:rsidR="00167238">
        <w:t>0,7</w:t>
      </w:r>
      <w:r>
        <w:t>µs.</w:t>
      </w:r>
      <w:r w:rsidR="0023202C">
        <w:t xml:space="preserve"> C'est négligeable devant les autres opérations.</w:t>
      </w:r>
      <w:r w:rsidR="000E159C">
        <w:br/>
        <w:t>Si on ajoute le temps nécessaire pour mettre en forme la matrice par la méthode du pivot de Gauss, on obtient un temps de l'ordre de 17µs (auquel il faut ajouter le temps de recalculer les matrices J, A et b) pour une itération de la méthode de Newton-Raphson. Ceci semble cohérent avec un rafraichissement des informations de l'ordre de la seconde.</w:t>
      </w:r>
    </w:p>
    <w:p w14:paraId="3E63196F" w14:textId="77777777" w:rsidR="002D689D" w:rsidRDefault="00167238" w:rsidP="00ED3DD6">
      <w:r w:rsidRPr="00167238">
        <w:rPr>
          <w:b/>
        </w:rPr>
        <w:t>Q12</w:t>
      </w:r>
      <w:r>
        <w:t xml:space="preserve">. Proposition de critère d'arrêt: l'algorithme doit minimiser la fonction </w:t>
      </w:r>
      <w:r w:rsidR="001025E0" w:rsidRPr="00167238">
        <w:rPr>
          <w:position w:val="-10"/>
        </w:rPr>
        <w:object w:dxaOrig="420" w:dyaOrig="300" w14:anchorId="405A4CF6">
          <v:shape id="_x0000_i1031" type="#_x0000_t75" style="width:21pt;height:15pt" o:ole="">
            <v:imagedata r:id="rId15" o:title=""/>
          </v:shape>
          <o:OLEObject Type="Embed" ProgID="Equation.3" ShapeID="_x0000_i1031" DrawAspect="Content" ObjectID="_1560313204" r:id="rId16"/>
        </w:object>
      </w:r>
      <w:r w:rsidR="001025E0">
        <w:t xml:space="preserve">. On peut arrêter quand les estimations successives de </w:t>
      </w:r>
      <w:r w:rsidR="001025E0" w:rsidRPr="00167238">
        <w:rPr>
          <w:position w:val="-10"/>
        </w:rPr>
        <w:object w:dxaOrig="420" w:dyaOrig="300" w14:anchorId="63474A5D">
          <v:shape id="_x0000_i1032" type="#_x0000_t75" style="width:21pt;height:15pt" o:ole="">
            <v:imagedata r:id="rId17" o:title=""/>
          </v:shape>
          <o:OLEObject Type="Embed" ProgID="Equation.3" ShapeID="_x0000_i1032" DrawAspect="Content" ObjectID="_1560313205" r:id="rId18"/>
        </w:object>
      </w:r>
      <w:r w:rsidR="001025E0">
        <w:t xml:space="preserve"> changent moins que la précision souhaitée (quelques mètres pour le GPS routier.</w:t>
      </w:r>
    </w:p>
    <w:p w14:paraId="7AD38CE4" w14:textId="77777777" w:rsidR="001025E0" w:rsidRPr="009B46E3" w:rsidRDefault="001025E0" w:rsidP="00ED3DD6">
      <w:pPr>
        <w:rPr>
          <w:b/>
          <w:sz w:val="24"/>
          <w:szCs w:val="24"/>
        </w:rPr>
      </w:pPr>
      <w:r w:rsidRPr="009B46E3">
        <w:rPr>
          <w:b/>
          <w:sz w:val="24"/>
          <w:szCs w:val="24"/>
        </w:rPr>
        <w:t>3 Modélisation du segment spatial</w:t>
      </w:r>
    </w:p>
    <w:p w14:paraId="20D0F14E" w14:textId="77777777" w:rsidR="009B46E3" w:rsidRPr="00CE5B2D" w:rsidRDefault="009B46E3" w:rsidP="00ED3DD6">
      <w:pPr>
        <w:rPr>
          <w:b/>
        </w:rPr>
      </w:pPr>
      <w:r>
        <w:rPr>
          <w:b/>
        </w:rPr>
        <w:t>3.1 Etude de la constellation GPS</w:t>
      </w:r>
    </w:p>
    <w:p w14:paraId="0AC5F529" w14:textId="77777777" w:rsidR="001025E0" w:rsidRDefault="001025E0" w:rsidP="00ED3DD6">
      <w:r w:rsidRPr="00377B71">
        <w:rPr>
          <w:b/>
        </w:rPr>
        <w:t>Q13.</w:t>
      </w:r>
      <w:r>
        <w:t xml:space="preserve"> En considérant que la seule force exercée sur un satellite est la force gravitationnelle due à la Terre, le mouvement  du satellite est </w:t>
      </w:r>
      <w:r w:rsidR="00F120A2">
        <w:t xml:space="preserve">alors </w:t>
      </w:r>
      <w:r>
        <w:t xml:space="preserve">un mouvement à force centrale pour lequel il y a </w:t>
      </w:r>
      <w:r w:rsidR="00F120A2">
        <w:t xml:space="preserve">donc </w:t>
      </w:r>
      <w:r>
        <w:t xml:space="preserve">conservation du moment cinétique </w:t>
      </w:r>
      <w:r w:rsidR="00F120A2" w:rsidRPr="00F120A2">
        <w:rPr>
          <w:position w:val="-4"/>
        </w:rPr>
        <w:object w:dxaOrig="200" w:dyaOrig="320" w14:anchorId="40FCB930">
          <v:shape id="_x0000_i1033" type="#_x0000_t75" style="width:10pt;height:16pt" o:ole="">
            <v:imagedata r:id="rId19" o:title=""/>
          </v:shape>
          <o:OLEObject Type="Embed" ProgID="Equation.3" ShapeID="_x0000_i1033" DrawAspect="Content" ObjectID="_1560313206" r:id="rId20"/>
        </w:object>
      </w:r>
      <w:r>
        <w:t xml:space="preserve">par rapport au centre de la Terre. La vitesse est à tout instant dans le plan </w:t>
      </w:r>
      <w:r w:rsidR="00F120A2">
        <w:t xml:space="preserve">normal à </w:t>
      </w:r>
      <w:r w:rsidR="00F120A2" w:rsidRPr="00F120A2">
        <w:rPr>
          <w:position w:val="-4"/>
        </w:rPr>
        <w:object w:dxaOrig="200" w:dyaOrig="320" w14:anchorId="3A593364">
          <v:shape id="_x0000_i1034" type="#_x0000_t75" style="width:10pt;height:16pt" o:ole="">
            <v:imagedata r:id="rId21" o:title=""/>
          </v:shape>
          <o:OLEObject Type="Embed" ProgID="Equation.3" ShapeID="_x0000_i1034" DrawAspect="Content" ObjectID="_1560313207" r:id="rId22"/>
        </w:object>
      </w:r>
      <w:r w:rsidR="00F120A2">
        <w:t xml:space="preserve"> et passant par le centre de la Terre </w:t>
      </w:r>
      <w:r w:rsidR="00F120A2" w:rsidRPr="00F120A2">
        <w:rPr>
          <w:i/>
        </w:rPr>
        <w:t>O</w:t>
      </w:r>
      <w:r w:rsidR="00F120A2" w:rsidRPr="00F120A2">
        <w:rPr>
          <w:i/>
          <w:vertAlign w:val="subscript"/>
        </w:rPr>
        <w:t>T</w:t>
      </w:r>
      <w:r w:rsidR="00F120A2">
        <w:t>. Le mouvement est donc plan.</w:t>
      </w:r>
    </w:p>
    <w:p w14:paraId="675AE5BB" w14:textId="77777777" w:rsidR="002D689D" w:rsidRPr="00377B71" w:rsidRDefault="00F120A2" w:rsidP="00ED3DD6">
      <w:pPr>
        <w:rPr>
          <w:i/>
        </w:rPr>
      </w:pPr>
      <w:r w:rsidRPr="008B3FCE">
        <w:rPr>
          <w:b/>
        </w:rPr>
        <w:t>Q14.</w:t>
      </w:r>
      <w:r>
        <w:t xml:space="preserve"> </w:t>
      </w:r>
      <w:r w:rsidRPr="00F120A2">
        <w:rPr>
          <w:position w:val="-10"/>
        </w:rPr>
        <w:object w:dxaOrig="3660" w:dyaOrig="380" w14:anchorId="0B154BB6">
          <v:shape id="_x0000_i1035" type="#_x0000_t75" style="width:183pt;height:19pt" o:ole="">
            <v:imagedata r:id="rId23" o:title=""/>
          </v:shape>
          <o:OLEObject Type="Embed" ProgID="Equation.3" ShapeID="_x0000_i1035" DrawAspect="Content" ObjectID="_1560313208" r:id="rId24"/>
        </w:object>
      </w:r>
      <w:r>
        <w:t xml:space="preserve"> . </w:t>
      </w:r>
      <w:r w:rsidR="0078536A">
        <w:t xml:space="preserve">En supposant que </w:t>
      </w:r>
      <w:r>
        <w:t>les vecteurs position et vitesse sont normaux</w:t>
      </w:r>
      <w:r w:rsidR="0078536A">
        <w:t xml:space="preserve">, </w:t>
      </w:r>
      <w:r>
        <w:t xml:space="preserve">la norme du moment cinétique est  </w:t>
      </w:r>
      <w:r w:rsidRPr="00F120A2">
        <w:rPr>
          <w:position w:val="-10"/>
        </w:rPr>
        <w:object w:dxaOrig="1380" w:dyaOrig="320" w14:anchorId="4B064A6D">
          <v:shape id="_x0000_i1036" type="#_x0000_t75" style="width:69.5pt;height:16pt" o:ole="">
            <v:imagedata r:id="rId25" o:title=""/>
          </v:shape>
          <o:OLEObject Type="Embed" ProgID="Equation.3" ShapeID="_x0000_i1036" DrawAspect="Content" ObjectID="_1560313209" r:id="rId26"/>
        </w:object>
      </w:r>
      <w:r>
        <w:t>.</w:t>
      </w:r>
      <w:r w:rsidR="00377B71">
        <w:br/>
      </w:r>
      <w:r w:rsidR="00377B71">
        <w:rPr>
          <w:i/>
        </w:rPr>
        <w:t>Les questions suivantes vont d'</w:t>
      </w:r>
      <w:r w:rsidR="006F043D">
        <w:rPr>
          <w:i/>
        </w:rPr>
        <w:t>après moi au-delà du programme de PCSI-PSI</w:t>
      </w:r>
    </w:p>
    <w:p w14:paraId="252C2DD9" w14:textId="77777777" w:rsidR="0078536A" w:rsidRDefault="0078536A" w:rsidP="00ED3DD6">
      <w:r>
        <w:t xml:space="preserve">En coordonnées polaires, </w:t>
      </w:r>
      <w:r w:rsidRPr="00F120A2">
        <w:rPr>
          <w:position w:val="-10"/>
        </w:rPr>
        <w:object w:dxaOrig="3000" w:dyaOrig="380" w14:anchorId="4B62121C">
          <v:shape id="_x0000_i1037" type="#_x0000_t75" style="width:150pt;height:19pt" o:ole="">
            <v:imagedata r:id="rId27" o:title=""/>
          </v:shape>
          <o:OLEObject Type="Embed" ProgID="Equation.3" ShapeID="_x0000_i1037" DrawAspect="Content" ObjectID="_1560313210" r:id="rId28"/>
        </w:object>
      </w:r>
      <w:r>
        <w:t xml:space="preserve"> donc </w:t>
      </w:r>
      <w:r w:rsidR="008B3FCE">
        <w:t xml:space="preserve">de norme </w:t>
      </w:r>
      <w:r w:rsidRPr="0078536A">
        <w:rPr>
          <w:position w:val="-6"/>
        </w:rPr>
        <w:object w:dxaOrig="900" w:dyaOrig="340" w14:anchorId="0C5DA633">
          <v:shape id="_x0000_i1038" type="#_x0000_t75" style="width:45pt;height:17pt" o:ole="">
            <v:imagedata r:id="rId29" o:title=""/>
          </v:shape>
          <o:OLEObject Type="Embed" ProgID="Equation.3" ShapeID="_x0000_i1038" DrawAspect="Content" ObjectID="_1560313211" r:id="rId30"/>
        </w:object>
      </w:r>
      <w:r>
        <w:t>.</w:t>
      </w:r>
      <w:r>
        <w:br/>
        <w:t xml:space="preserve">D'une part, </w:t>
      </w:r>
      <w:r w:rsidR="00BF67CA" w:rsidRPr="0078536A">
        <w:rPr>
          <w:position w:val="-26"/>
        </w:rPr>
        <w:object w:dxaOrig="1520" w:dyaOrig="620" w14:anchorId="7FBDA6D3">
          <v:shape id="_x0000_i1039" type="#_x0000_t75" style="width:76pt;height:31pt" o:ole="">
            <v:imagedata r:id="rId31" o:title=""/>
          </v:shape>
          <o:OLEObject Type="Embed" ProgID="Equation.3" ShapeID="_x0000_i1039" DrawAspect="Content" ObjectID="_1560313212" r:id="rId32"/>
        </w:object>
      </w:r>
      <w:r>
        <w:t xml:space="preserve"> et d'autre part</w:t>
      </w:r>
      <w:r w:rsidR="008B3FCE">
        <w:t xml:space="preserve">  en considérant </w:t>
      </w:r>
      <w:r w:rsidR="008B3FCE" w:rsidRPr="008B3FCE">
        <w:rPr>
          <w:i/>
        </w:rPr>
        <w:t>r</w:t>
      </w:r>
      <w:r w:rsidR="008B3FCE">
        <w:t xml:space="preserve"> fonction de </w:t>
      </w:r>
      <w:r w:rsidR="008B3FCE" w:rsidRPr="008B3FCE">
        <w:rPr>
          <w:rFonts w:ascii="Symbol" w:hAnsi="Symbol"/>
          <w:i/>
        </w:rPr>
        <w:t></w:t>
      </w:r>
      <w:r w:rsidR="008B3FCE">
        <w:t xml:space="preserve"> lui-même fonction du temps</w:t>
      </w:r>
      <w:r>
        <w:t xml:space="preserve">, </w:t>
      </w:r>
      <w:r w:rsidR="00BF67CA" w:rsidRPr="0078536A">
        <w:rPr>
          <w:position w:val="-22"/>
        </w:rPr>
        <w:object w:dxaOrig="980" w:dyaOrig="560" w14:anchorId="29B5E49D">
          <v:shape id="_x0000_i1040" type="#_x0000_t75" style="width:49pt;height:28.5pt" o:ole="">
            <v:imagedata r:id="rId33" o:title=""/>
          </v:shape>
          <o:OLEObject Type="Embed" ProgID="Equation.3" ShapeID="_x0000_i1040" DrawAspect="Content" ObjectID="_1560313213" r:id="rId34"/>
        </w:object>
      </w:r>
      <w:r w:rsidR="00BF67CA">
        <w:t xml:space="preserve"> </w:t>
      </w:r>
      <w:r w:rsidR="008B3FCE">
        <w:t>. D</w:t>
      </w:r>
      <w:r w:rsidR="00BF67CA">
        <w:t xml:space="preserve">onc en remplaçant </w:t>
      </w:r>
      <w:r w:rsidR="00BF67CA" w:rsidRPr="0078536A">
        <w:rPr>
          <w:position w:val="-22"/>
        </w:rPr>
        <w:object w:dxaOrig="380" w:dyaOrig="560" w14:anchorId="42102D88">
          <v:shape id="_x0000_i1041" type="#_x0000_t75" style="width:19pt;height:28.5pt" o:ole="">
            <v:imagedata r:id="rId35" o:title=""/>
          </v:shape>
          <o:OLEObject Type="Embed" ProgID="Equation.3" ShapeID="_x0000_i1041" DrawAspect="Content" ObjectID="_1560313214" r:id="rId36"/>
        </w:object>
      </w:r>
      <w:r w:rsidR="00BF67CA">
        <w:t xml:space="preserve">dans cette dernière équation : </w:t>
      </w:r>
      <w:r w:rsidR="00BF67CA" w:rsidRPr="00BF67CA">
        <w:t xml:space="preserve"> </w:t>
      </w:r>
      <w:r w:rsidR="00F36E1D" w:rsidRPr="00BF67CA">
        <w:rPr>
          <w:position w:val="-26"/>
        </w:rPr>
        <w:object w:dxaOrig="2880" w:dyaOrig="620" w14:anchorId="01AF93BA">
          <v:shape id="_x0000_i1042" type="#_x0000_t75" style="width:2in;height:31pt" o:ole="">
            <v:imagedata r:id="rId37" o:title=""/>
          </v:shape>
          <o:OLEObject Type="Embed" ProgID="Equation.3" ShapeID="_x0000_i1042" DrawAspect="Content" ObjectID="_1560313215" r:id="rId38"/>
        </w:object>
      </w:r>
      <w:r w:rsidR="00BF67CA">
        <w:t xml:space="preserve"> soit la relation demandée </w:t>
      </w:r>
      <w:r w:rsidR="007D0E79" w:rsidRPr="00BF67CA">
        <w:rPr>
          <w:position w:val="-26"/>
        </w:rPr>
        <w:object w:dxaOrig="1560" w:dyaOrig="620" w14:anchorId="47C2E777">
          <v:shape id="_x0000_i1043" type="#_x0000_t75" style="width:78pt;height:31pt" o:ole="">
            <v:imagedata r:id="rId39" o:title=""/>
          </v:shape>
          <o:OLEObject Type="Embed" ProgID="Equation.3" ShapeID="_x0000_i1043" DrawAspect="Content" ObjectID="_1560313216" r:id="rId40"/>
        </w:object>
      </w:r>
      <w:r w:rsidR="00BF67CA">
        <w:t>.</w:t>
      </w:r>
    </w:p>
    <w:p w14:paraId="2AE79B6D" w14:textId="77777777" w:rsidR="007D0E79" w:rsidRPr="008B3FCE" w:rsidRDefault="008B3FCE" w:rsidP="00ED3DD6">
      <w:r w:rsidRPr="008B3FCE">
        <w:rPr>
          <w:b/>
        </w:rPr>
        <w:t>Q15.</w:t>
      </w:r>
      <w:r>
        <w:rPr>
          <w:b/>
        </w:rPr>
        <w:t xml:space="preserve"> </w:t>
      </w:r>
      <w:r>
        <w:t xml:space="preserve">D'après la seconde loi de Newton projetée selon </w:t>
      </w:r>
      <w:r w:rsidRPr="00F120A2">
        <w:rPr>
          <w:position w:val="-10"/>
        </w:rPr>
        <w:object w:dxaOrig="260" w:dyaOrig="380" w14:anchorId="1B36901C">
          <v:shape id="_x0000_i1044" type="#_x0000_t75" style="width:13pt;height:19pt" o:ole="">
            <v:imagedata r:id="rId41" o:title=""/>
          </v:shape>
          <o:OLEObject Type="Embed" ProgID="Equation.3" ShapeID="_x0000_i1044" DrawAspect="Content" ObjectID="_1560313217" r:id="rId42"/>
        </w:object>
      </w:r>
      <w:r>
        <w:t xml:space="preserve">, </w:t>
      </w:r>
      <w:r w:rsidR="006F043D">
        <w:br/>
      </w:r>
      <w:r w:rsidRPr="008B3FCE">
        <w:rPr>
          <w:position w:val="-26"/>
        </w:rPr>
        <w:object w:dxaOrig="2020" w:dyaOrig="600" w14:anchorId="17433E6B">
          <v:shape id="_x0000_i1045" type="#_x0000_t75" style="width:101pt;height:30pt" o:ole="">
            <v:imagedata r:id="rId43" o:title=""/>
          </v:shape>
          <o:OLEObject Type="Embed" ProgID="Equation.3" ShapeID="_x0000_i1045" DrawAspect="Content" ObjectID="_1560313218" r:id="rId44"/>
        </w:object>
      </w:r>
      <w:r>
        <w:t xml:space="preserve"> soit encore </w:t>
      </w:r>
      <w:r w:rsidRPr="008B3FCE">
        <w:rPr>
          <w:position w:val="-10"/>
        </w:rPr>
        <w:object w:dxaOrig="1860" w:dyaOrig="380" w14:anchorId="09BE43D9">
          <v:shape id="_x0000_i1046" type="#_x0000_t75" style="width:93pt;height:19pt" o:ole="">
            <v:imagedata r:id="rId45" o:title=""/>
          </v:shape>
          <o:OLEObject Type="Embed" ProgID="Equation.3" ShapeID="_x0000_i1046" DrawAspect="Content" ObjectID="_1560313219" r:id="rId46"/>
        </w:object>
      </w:r>
      <w:r>
        <w:t>.</w:t>
      </w:r>
      <w:r w:rsidR="007D0E79">
        <w:t xml:space="preserve"> (15)</w:t>
      </w:r>
      <w:r>
        <w:br/>
      </w:r>
      <w:r w:rsidR="007D0E79" w:rsidRPr="008B3FCE">
        <w:rPr>
          <w:position w:val="-22"/>
        </w:rPr>
        <w:object w:dxaOrig="1280" w:dyaOrig="560" w14:anchorId="633D9F6A">
          <v:shape id="_x0000_i1047" type="#_x0000_t75" style="width:64.5pt;height:28.5pt" o:ole="">
            <v:imagedata r:id="rId47" o:title=""/>
          </v:shape>
          <o:OLEObject Type="Embed" ProgID="Equation.3" ShapeID="_x0000_i1047" DrawAspect="Content" ObjectID="_1560313220" r:id="rId48"/>
        </w:object>
      </w:r>
      <w:r>
        <w:t xml:space="preserve"> (fonction composée) et avec l'expression de</w:t>
      </w:r>
      <w:r w:rsidR="007D0E79">
        <w:t xml:space="preserve"> </w:t>
      </w:r>
      <w:r w:rsidR="007D0E79" w:rsidRPr="009E4C21">
        <w:rPr>
          <w:position w:val="-4"/>
        </w:rPr>
        <w:object w:dxaOrig="180" w:dyaOrig="240" w14:anchorId="4E199F91">
          <v:shape id="_x0000_i1048" type="#_x0000_t75" style="width:9pt;height:12pt" o:ole="">
            <v:imagedata r:id="rId49" o:title=""/>
          </v:shape>
          <o:OLEObject Type="Embed" ProgID="Equation.3" ShapeID="_x0000_i1048" DrawAspect="Content" ObjectID="_1560313221" r:id="rId50"/>
        </w:object>
      </w:r>
      <w:r w:rsidR="007D0E79">
        <w:t xml:space="preserve"> de la </w:t>
      </w:r>
      <w:r>
        <w:t xml:space="preserve">Q14: </w:t>
      </w:r>
      <w:r w:rsidR="007D0E79" w:rsidRPr="007D0E79">
        <w:rPr>
          <w:position w:val="-28"/>
        </w:rPr>
        <w:object w:dxaOrig="2720" w:dyaOrig="660" w14:anchorId="480B5365">
          <v:shape id="_x0000_i1049" type="#_x0000_t75" style="width:136.5pt;height:33.5pt" o:ole="">
            <v:imagedata r:id="rId51" o:title=""/>
          </v:shape>
          <o:OLEObject Type="Embed" ProgID="Equation.3" ShapeID="_x0000_i1049" DrawAspect="Content" ObjectID="_1560313222" r:id="rId52"/>
        </w:object>
      </w:r>
      <w:r w:rsidR="007D0E79">
        <w:br/>
      </w:r>
      <w:r w:rsidR="007D0E79">
        <w:lastRenderedPageBreak/>
        <w:t xml:space="preserve">Or </w:t>
      </w:r>
      <w:r w:rsidR="007D0E79" w:rsidRPr="007D0E79">
        <w:rPr>
          <w:position w:val="-8"/>
        </w:rPr>
        <w:object w:dxaOrig="1040" w:dyaOrig="360" w14:anchorId="758B1BBC">
          <v:shape id="_x0000_i1050" type="#_x0000_t75" style="width:52pt;height:18.5pt" o:ole="">
            <v:imagedata r:id="rId53" o:title=""/>
          </v:shape>
          <o:OLEObject Type="Embed" ProgID="Equation.3" ShapeID="_x0000_i1050" DrawAspect="Content" ObjectID="_1560313223" r:id="rId54"/>
        </w:object>
      </w:r>
      <w:r w:rsidR="007D0E79">
        <w:t xml:space="preserve"> donc </w:t>
      </w:r>
      <w:r w:rsidR="007D0E79" w:rsidRPr="007D0E79">
        <w:rPr>
          <w:position w:val="-28"/>
        </w:rPr>
        <w:object w:dxaOrig="3820" w:dyaOrig="700" w14:anchorId="74B3F786">
          <v:shape id="_x0000_i1051" type="#_x0000_t75" style="width:191pt;height:35pt" o:ole="">
            <v:imagedata r:id="rId55" o:title=""/>
          </v:shape>
          <o:OLEObject Type="Embed" ProgID="Equation.3" ShapeID="_x0000_i1051" DrawAspect="Content" ObjectID="_1560313224" r:id="rId56"/>
        </w:object>
      </w:r>
      <w:r w:rsidR="007D0E79">
        <w:br/>
      </w:r>
      <w:r w:rsidR="006F043D">
        <w:t>e</w:t>
      </w:r>
      <w:r w:rsidR="007D0E79">
        <w:t xml:space="preserve">t aussi </w:t>
      </w:r>
      <w:r w:rsidR="007D0E79" w:rsidRPr="007D0E79">
        <w:rPr>
          <w:position w:val="-26"/>
        </w:rPr>
        <w:object w:dxaOrig="1700" w:dyaOrig="680" w14:anchorId="372BD62D">
          <v:shape id="_x0000_i1052" type="#_x0000_t75" style="width:84.5pt;height:34pt" o:ole="">
            <v:imagedata r:id="rId57" o:title=""/>
          </v:shape>
          <o:OLEObject Type="Embed" ProgID="Equation.3" ShapeID="_x0000_i1052" DrawAspect="Content" ObjectID="_1560313225" r:id="rId58"/>
        </w:object>
      </w:r>
      <w:r w:rsidR="006F043D">
        <w:t xml:space="preserve"> .</w:t>
      </w:r>
      <w:r w:rsidR="007D0E79">
        <w:br/>
        <w:t xml:space="preserve">L'équation (15) devient donc </w:t>
      </w:r>
      <w:r w:rsidR="007D0E79" w:rsidRPr="007D0E79">
        <w:rPr>
          <w:position w:val="-26"/>
        </w:rPr>
        <w:object w:dxaOrig="3960" w:dyaOrig="680" w14:anchorId="27C457FD">
          <v:shape id="_x0000_i1053" type="#_x0000_t75" style="width:198.5pt;height:34pt" o:ole="">
            <v:imagedata r:id="rId59" o:title=""/>
          </v:shape>
          <o:OLEObject Type="Embed" ProgID="Equation.3" ShapeID="_x0000_i1053" DrawAspect="Content" ObjectID="_1560313226" r:id="rId60"/>
        </w:object>
      </w:r>
      <w:r w:rsidR="007D0E79">
        <w:br/>
        <w:t xml:space="preserve">D'où la relation recherchée </w:t>
      </w:r>
      <w:r w:rsidR="00377B71" w:rsidRPr="007D0E79">
        <w:rPr>
          <w:position w:val="-26"/>
        </w:rPr>
        <w:object w:dxaOrig="2600" w:dyaOrig="680" w14:anchorId="32703E02">
          <v:shape id="_x0000_i1054" type="#_x0000_t75" style="width:130pt;height:34pt" o:ole="">
            <v:imagedata r:id="rId61" o:title=""/>
          </v:shape>
          <o:OLEObject Type="Embed" ProgID="Equation.3" ShapeID="_x0000_i1054" DrawAspect="Content" ObjectID="_1560313227" r:id="rId62"/>
        </w:object>
      </w:r>
      <w:r w:rsidR="00377B71">
        <w:t xml:space="preserve">  avec </w:t>
      </w:r>
      <w:r w:rsidR="00377B71" w:rsidRPr="00377B71">
        <w:rPr>
          <w:position w:val="-30"/>
        </w:rPr>
        <w:object w:dxaOrig="2460" w:dyaOrig="720" w14:anchorId="170795F1">
          <v:shape id="_x0000_i1055" type="#_x0000_t75" style="width:123pt;height:36pt" o:ole="">
            <v:imagedata r:id="rId63" o:title=""/>
          </v:shape>
          <o:OLEObject Type="Embed" ProgID="Equation.3" ShapeID="_x0000_i1055" DrawAspect="Content" ObjectID="_1560313228" r:id="rId64"/>
        </w:object>
      </w:r>
    </w:p>
    <w:p w14:paraId="124263EA" w14:textId="77777777" w:rsidR="00F120A2" w:rsidRDefault="005D6078" w:rsidP="00ED3DD6">
      <w:r w:rsidRPr="005D6078">
        <w:rPr>
          <w:b/>
        </w:rPr>
        <w:t>Q16.</w:t>
      </w:r>
      <w:r w:rsidRPr="005D6078">
        <w:t xml:space="preserve"> Au programme: </w:t>
      </w:r>
      <w:r>
        <w:t xml:space="preserve">le satellite ne se libère pas de l'attraction terrestre si son énergie mécanique (égale à sa valeur initiale) est négative, signature d'un état lié. </w:t>
      </w:r>
      <w:r w:rsidRPr="005D6078">
        <w:t xml:space="preserve"> </w:t>
      </w:r>
      <w:r w:rsidRPr="005D6078">
        <w:rPr>
          <w:position w:val="-28"/>
        </w:rPr>
        <w:object w:dxaOrig="2780" w:dyaOrig="620" w14:anchorId="190FEF68">
          <v:shape id="_x0000_i1056" type="#_x0000_t75" style="width:139pt;height:31pt" o:ole="">
            <v:imagedata r:id="rId65" o:title=""/>
          </v:shape>
          <o:OLEObject Type="Embed" ProgID="Equation.3" ShapeID="_x0000_i1056" DrawAspect="Content" ObjectID="_1560313229" r:id="rId66"/>
        </w:object>
      </w:r>
      <w:r>
        <w:br/>
        <w:t xml:space="preserve">(cela donne </w:t>
      </w:r>
      <w:r w:rsidRPr="005D6078">
        <w:rPr>
          <w:position w:val="-22"/>
        </w:rPr>
        <w:object w:dxaOrig="1080" w:dyaOrig="560" w14:anchorId="13602CBF">
          <v:shape id="_x0000_i1057" type="#_x0000_t75" style="width:54.5pt;height:28.5pt" o:ole="">
            <v:imagedata r:id="rId67" o:title=""/>
          </v:shape>
          <o:OLEObject Type="Embed" ProgID="Equation.3" ShapeID="_x0000_i1057" DrawAspect="Content" ObjectID="_1560313230" r:id="rId68"/>
        </w:object>
      </w:r>
      <w:r>
        <w:t>)</w:t>
      </w:r>
    </w:p>
    <w:p w14:paraId="17FFCE25" w14:textId="77777777" w:rsidR="005D6078" w:rsidRDefault="005D6078" w:rsidP="00ED3DD6">
      <w:pPr>
        <w:rPr>
          <w:bdr w:val="single" w:sz="4" w:space="0" w:color="auto"/>
        </w:rPr>
      </w:pPr>
      <w:r w:rsidRPr="00D70594">
        <w:rPr>
          <w:b/>
        </w:rPr>
        <w:t>Q17.</w:t>
      </w:r>
      <w:r>
        <w:t xml:space="preserve"> D'après la troisième loi de Kepler, </w:t>
      </w:r>
      <w:r w:rsidRPr="005D6078">
        <w:rPr>
          <w:position w:val="-10"/>
        </w:rPr>
        <w:object w:dxaOrig="2079" w:dyaOrig="380" w14:anchorId="6BA14532">
          <v:shape id="_x0000_i1058" type="#_x0000_t75" style="width:104pt;height:19pt" o:ole="">
            <v:imagedata r:id="rId69" o:title=""/>
          </v:shape>
          <o:OLEObject Type="Embed" ProgID="Equation.3" ShapeID="_x0000_i1058" DrawAspect="Content" ObjectID="_1560313231" r:id="rId70"/>
        </w:object>
      </w:r>
      <w:r>
        <w:t>.</w:t>
      </w:r>
      <w:r>
        <w:br/>
        <w:t xml:space="preserve">Ici la période de révolution du satellite est </w:t>
      </w:r>
      <w:r w:rsidRPr="005D6078">
        <w:rPr>
          <w:position w:val="-14"/>
        </w:rPr>
        <w:object w:dxaOrig="880" w:dyaOrig="360" w14:anchorId="24E876A4">
          <v:shape id="_x0000_i1059" type="#_x0000_t75" style="width:43.5pt;height:18.5pt" o:ole="">
            <v:imagedata r:id="rId71" o:title=""/>
          </v:shape>
          <o:OLEObject Type="Embed" ProgID="Equation.3" ShapeID="_x0000_i1059" DrawAspect="Content" ObjectID="_1560313232" r:id="rId72"/>
        </w:object>
      </w:r>
      <w:r w:rsidR="00BA7134">
        <w:t xml:space="preserve">, donc </w:t>
      </w:r>
      <w:r w:rsidR="00BA7134" w:rsidRPr="00BA7134">
        <w:rPr>
          <w:position w:val="-14"/>
        </w:rPr>
        <w:object w:dxaOrig="2180" w:dyaOrig="420" w14:anchorId="051C4594">
          <v:shape id="_x0000_i1060" type="#_x0000_t75" style="width:109pt;height:21pt" o:ole="">
            <v:imagedata r:id="rId73" o:title=""/>
          </v:shape>
          <o:OLEObject Type="Embed" ProgID="Equation.3" ShapeID="_x0000_i1060" DrawAspect="Content" ObjectID="_1560313233" r:id="rId74"/>
        </w:object>
      </w:r>
      <w:r w:rsidR="00BA7134">
        <w:t xml:space="preserve"> et</w:t>
      </w:r>
      <w:r w:rsidR="00BA7134">
        <w:br/>
      </w:r>
      <w:r w:rsidR="00BA7134" w:rsidRPr="00BA7134">
        <w:rPr>
          <w:position w:val="-28"/>
          <w:bdr w:val="single" w:sz="4" w:space="0" w:color="auto"/>
        </w:rPr>
        <w:object w:dxaOrig="1700" w:dyaOrig="780" w14:anchorId="28A5E3A2">
          <v:shape id="_x0000_i1061" type="#_x0000_t75" style="width:84.5pt;height:39pt" o:ole="">
            <v:imagedata r:id="rId75" o:title=""/>
          </v:shape>
          <o:OLEObject Type="Embed" ProgID="Equation.3" ShapeID="_x0000_i1061" DrawAspect="Content" ObjectID="_1560313234" r:id="rId76"/>
        </w:object>
      </w:r>
      <w:r w:rsidR="00BA7134" w:rsidRPr="00BA7134">
        <w:rPr>
          <w:bdr w:val="single" w:sz="4" w:space="0" w:color="auto"/>
        </w:rPr>
        <w:t xml:space="preserve"> </w:t>
      </w:r>
      <w:r w:rsidR="00BA7134">
        <w:t xml:space="preserve">.   Et </w:t>
      </w:r>
      <w:r w:rsidR="00770B83" w:rsidRPr="00A55208">
        <w:rPr>
          <w:position w:val="-38"/>
        </w:rPr>
        <w:object w:dxaOrig="2760" w:dyaOrig="880" w14:anchorId="7F1A7F69">
          <v:shape id="_x0000_i1062" type="#_x0000_t75" style="width:138pt;height:43.5pt" o:ole="">
            <v:imagedata r:id="rId77" o:title=""/>
          </v:shape>
          <o:OLEObject Type="Embed" ProgID="Equation.3" ShapeID="_x0000_i1062" DrawAspect="Content" ObjectID="_1560313235" r:id="rId78"/>
        </w:object>
      </w:r>
      <w:r w:rsidR="00BA7134">
        <w:t xml:space="preserve"> soit </w:t>
      </w:r>
      <w:r w:rsidR="00770B83" w:rsidRPr="00A55208">
        <w:rPr>
          <w:position w:val="-40"/>
          <w:bdr w:val="single" w:sz="4" w:space="0" w:color="auto"/>
        </w:rPr>
        <w:object w:dxaOrig="1340" w:dyaOrig="800" w14:anchorId="3696DCE0">
          <v:shape id="_x0000_i1063" type="#_x0000_t75" style="width:67pt;height:40pt" o:ole="">
            <v:imagedata r:id="rId79" o:title=""/>
          </v:shape>
          <o:OLEObject Type="Embed" ProgID="Equation.3" ShapeID="_x0000_i1063" DrawAspect="Content" ObjectID="_1560313236" r:id="rId80"/>
        </w:object>
      </w:r>
      <w:r w:rsidR="00BA7134" w:rsidRPr="00BA7134">
        <w:rPr>
          <w:bdr w:val="single" w:sz="4" w:space="0" w:color="auto"/>
        </w:rPr>
        <w:t xml:space="preserve"> </w:t>
      </w:r>
    </w:p>
    <w:p w14:paraId="4B941584" w14:textId="77777777" w:rsidR="00BA7134" w:rsidRDefault="00D70594" w:rsidP="00ED3DD6">
      <w:r w:rsidRPr="006073CA">
        <w:rPr>
          <w:b/>
        </w:rPr>
        <w:t xml:space="preserve">Q18. </w:t>
      </w:r>
      <w:r w:rsidR="006073CA">
        <w:t>Le référentiel géocentrique R</w:t>
      </w:r>
      <w:r w:rsidR="006073CA" w:rsidRPr="006073CA">
        <w:rPr>
          <w:vertAlign w:val="subscript"/>
        </w:rPr>
        <w:t>G</w:t>
      </w:r>
      <w:r w:rsidR="006073CA">
        <w:t xml:space="preserve"> a un mouvement de translation </w:t>
      </w:r>
      <w:r w:rsidR="00050980">
        <w:t xml:space="preserve">(presque) </w:t>
      </w:r>
      <w:r w:rsidR="006073CA">
        <w:t xml:space="preserve">circulaire autour de l'axe </w:t>
      </w:r>
      <w:r w:rsidR="006073CA" w:rsidRPr="006073CA">
        <w:rPr>
          <w:position w:val="-8"/>
        </w:rPr>
        <w:object w:dxaOrig="520" w:dyaOrig="360" w14:anchorId="54A44F6C">
          <v:shape id="_x0000_i1064" type="#_x0000_t75" style="width:26pt;height:18.5pt" o:ole="">
            <v:imagedata r:id="rId81" o:title=""/>
          </v:shape>
          <o:OLEObject Type="Embed" ProgID="Equation.3" ShapeID="_x0000_i1064" DrawAspect="Content" ObjectID="_1560313237" r:id="rId82"/>
        </w:object>
      </w:r>
      <w:r w:rsidR="006073CA">
        <w:t xml:space="preserve"> dans le référentiel galiléen R</w:t>
      </w:r>
      <w:r w:rsidR="006073CA">
        <w:rPr>
          <w:vertAlign w:val="subscript"/>
        </w:rPr>
        <w:t>O</w:t>
      </w:r>
      <w:r w:rsidR="006073CA">
        <w:t xml:space="preserve">. La loi de composition de vitesse : </w:t>
      </w:r>
      <w:r w:rsidR="006073CA" w:rsidRPr="006073CA">
        <w:rPr>
          <w:position w:val="-10"/>
        </w:rPr>
        <w:object w:dxaOrig="3019" w:dyaOrig="380" w14:anchorId="3E87B81A">
          <v:shape id="_x0000_i1065" type="#_x0000_t75" style="width:151.5pt;height:19pt" o:ole="">
            <v:imagedata r:id="rId83" o:title=""/>
          </v:shape>
          <o:OLEObject Type="Embed" ProgID="Equation.3" ShapeID="_x0000_i1065" DrawAspect="Content" ObjectID="_1560313238" r:id="rId84"/>
        </w:object>
      </w:r>
      <w:r w:rsidR="006073CA" w:rsidRPr="006073CA">
        <w:t>.</w:t>
      </w:r>
    </w:p>
    <w:p w14:paraId="0B0A4C03" w14:textId="77777777" w:rsidR="006073CA" w:rsidRPr="005D6078" w:rsidRDefault="006073CA" w:rsidP="00ED3DD6">
      <w:r w:rsidRPr="009146A2">
        <w:rPr>
          <w:b/>
        </w:rPr>
        <w:t>Q19.</w:t>
      </w:r>
      <w:r>
        <w:t xml:space="preserve"> Accélération de la Terre soumise à l'attraction du soleil</w:t>
      </w:r>
      <w:r w:rsidR="000713C1">
        <w:t xml:space="preserve"> et de la Lune</w:t>
      </w:r>
      <w:r w:rsidR="009146A2">
        <w:t xml:space="preserve"> (en négligeant les autres forces)</w:t>
      </w:r>
      <w:r>
        <w:t>:</w:t>
      </w:r>
      <w:r>
        <w:br/>
      </w:r>
      <w:r w:rsidR="00050980" w:rsidRPr="006073CA">
        <w:rPr>
          <w:position w:val="-30"/>
        </w:rPr>
        <w:object w:dxaOrig="4340" w:dyaOrig="720" w14:anchorId="77AE9D6D">
          <v:shape id="_x0000_i1066" type="#_x0000_t75" style="width:217pt;height:36pt" o:ole="">
            <v:imagedata r:id="rId85" o:title=""/>
          </v:shape>
          <o:OLEObject Type="Embed" ProgID="Equation.3" ShapeID="_x0000_i1066" DrawAspect="Content" ObjectID="_1560313239" r:id="rId86"/>
        </w:object>
      </w:r>
      <w:r>
        <w:t xml:space="preserve"> avec </w:t>
      </w:r>
      <w:r w:rsidR="009146A2" w:rsidRPr="006073CA">
        <w:rPr>
          <w:position w:val="-10"/>
        </w:rPr>
        <w:object w:dxaOrig="279" w:dyaOrig="380" w14:anchorId="00DA5297">
          <v:shape id="_x0000_i1067" type="#_x0000_t75" style="width:14pt;height:19pt" o:ole="">
            <v:imagedata r:id="rId87" o:title=""/>
          </v:shape>
          <o:OLEObject Type="Embed" ProgID="Equation.3" ShapeID="_x0000_i1067" DrawAspect="Content" ObjectID="_1560313240" r:id="rId88"/>
        </w:object>
      </w:r>
      <w:r>
        <w:t xml:space="preserve"> dirigée de la Terre vers le soleil</w:t>
      </w:r>
      <w:r w:rsidR="00050980">
        <w:t xml:space="preserve">, </w:t>
      </w:r>
      <w:r w:rsidR="00050980" w:rsidRPr="0010402A">
        <w:rPr>
          <w:position w:val="-10"/>
        </w:rPr>
        <w:object w:dxaOrig="320" w:dyaOrig="380" w14:anchorId="529F2539">
          <v:shape id="_x0000_i1068" type="#_x0000_t75" style="width:16pt;height:19pt" o:ole="">
            <v:imagedata r:id="rId89" o:title=""/>
          </v:shape>
          <o:OLEObject Type="Embed" ProgID="Equation.3" ShapeID="_x0000_i1068" DrawAspect="Content" ObjectID="_1560313241" r:id="rId90"/>
        </w:object>
      </w:r>
      <w:r w:rsidR="00050980">
        <w:t xml:space="preserve"> vers la Lune</w:t>
      </w:r>
      <w:r>
        <w:t>.</w:t>
      </w:r>
    </w:p>
    <w:p w14:paraId="2512C783" w14:textId="77777777" w:rsidR="00F120A2" w:rsidRDefault="009146A2" w:rsidP="00ED3DD6">
      <w:r w:rsidRPr="00D0576E">
        <w:rPr>
          <w:b/>
        </w:rPr>
        <w:t>Q20.</w:t>
      </w:r>
      <w:r>
        <w:t xml:space="preserve"> Avec la composition de </w:t>
      </w:r>
      <w:r w:rsidR="00D0576E">
        <w:t>vitesse ci-dessus</w:t>
      </w:r>
      <w:r>
        <w:t xml:space="preserve">: </w:t>
      </w:r>
      <w:r w:rsidR="00050980" w:rsidRPr="009146A2">
        <w:rPr>
          <w:position w:val="-30"/>
        </w:rPr>
        <w:object w:dxaOrig="6320" w:dyaOrig="720" w14:anchorId="3E63E8A8">
          <v:shape id="_x0000_i1069" type="#_x0000_t75" style="width:316.5pt;height:36pt" o:ole="">
            <v:imagedata r:id="rId91" o:title=""/>
          </v:shape>
          <o:OLEObject Type="Embed" ProgID="Equation.3" ShapeID="_x0000_i1069" DrawAspect="Content" ObjectID="_1560313242" r:id="rId92"/>
        </w:object>
      </w:r>
      <w:r w:rsidR="00D0576E">
        <w:t>.</w:t>
      </w:r>
    </w:p>
    <w:p w14:paraId="5C7CBDD0" w14:textId="77777777" w:rsidR="00D0576E" w:rsidRDefault="00D0576E" w:rsidP="00ED3DD6">
      <w:r w:rsidRPr="00FD4863">
        <w:rPr>
          <w:b/>
        </w:rPr>
        <w:t>Q21.</w:t>
      </w:r>
      <w:r>
        <w:t xml:space="preserve"> Forces d'attractions exercées sur le satellite: </w:t>
      </w:r>
      <w:r>
        <w:br/>
      </w:r>
      <w:r w:rsidR="00283FB8" w:rsidRPr="009146A2">
        <w:rPr>
          <w:position w:val="-30"/>
        </w:rPr>
        <w:object w:dxaOrig="2200" w:dyaOrig="639" w14:anchorId="19E13805">
          <v:shape id="_x0000_i1070" type="#_x0000_t75" style="width:110pt;height:32pt" o:ole="">
            <v:imagedata r:id="rId93" o:title=""/>
          </v:shape>
          <o:OLEObject Type="Embed" ProgID="Equation.3" ShapeID="_x0000_i1070" DrawAspect="Content" ObjectID="_1560313243" r:id="rId94"/>
        </w:object>
      </w:r>
      <w:r>
        <w:t xml:space="preserve"> vers le centre de la Terre.</w:t>
      </w:r>
      <w:r>
        <w:br/>
      </w:r>
      <w:r w:rsidR="00283FB8" w:rsidRPr="00D0576E">
        <w:rPr>
          <w:position w:val="-30"/>
        </w:rPr>
        <w:object w:dxaOrig="3960" w:dyaOrig="639" w14:anchorId="702EDA20">
          <v:shape id="_x0000_i1071" type="#_x0000_t75" style="width:198.5pt;height:32pt" o:ole="">
            <v:imagedata r:id="rId95" o:title=""/>
          </v:shape>
          <o:OLEObject Type="Embed" ProgID="Equation.3" ShapeID="_x0000_i1071" DrawAspect="Content" ObjectID="_1560313244" r:id="rId96"/>
        </w:object>
      </w:r>
      <w:r>
        <w:t xml:space="preserve"> vers le centre de la lune.</w:t>
      </w:r>
      <w:r>
        <w:br/>
      </w:r>
      <w:r w:rsidR="0005070E" w:rsidRPr="00D0576E">
        <w:rPr>
          <w:position w:val="-30"/>
        </w:rPr>
        <w:object w:dxaOrig="3920" w:dyaOrig="639" w14:anchorId="5072F450">
          <v:shape id="_x0000_i1072" type="#_x0000_t75" style="width:196pt;height:32pt" o:ole="">
            <v:imagedata r:id="rId97" o:title=""/>
          </v:shape>
          <o:OLEObject Type="Embed" ProgID="Equation.3" ShapeID="_x0000_i1072" DrawAspect="Content" ObjectID="_1560313245" r:id="rId98"/>
        </w:object>
      </w:r>
      <w:r>
        <w:t xml:space="preserve"> vers le centre du soleil.</w:t>
      </w:r>
    </w:p>
    <w:p w14:paraId="20F7E70F" w14:textId="6167E39E" w:rsidR="00D73994" w:rsidRDefault="00283FB8">
      <w:r w:rsidRPr="0007768C">
        <w:rPr>
          <w:b/>
        </w:rPr>
        <w:t>Q22.</w:t>
      </w:r>
      <w:r>
        <w:t xml:space="preserve"> Principe fondamental de la dynamique appliqué au satellite:</w:t>
      </w:r>
      <w:r w:rsidR="0005070E">
        <w:br/>
      </w:r>
      <w:r w:rsidRPr="00283FB8">
        <w:rPr>
          <w:position w:val="-10"/>
        </w:rPr>
        <w:object w:dxaOrig="4380" w:dyaOrig="380" w14:anchorId="6513701C">
          <v:shape id="_x0000_i1073" type="#_x0000_t75" style="width:219pt;height:19pt" o:ole="">
            <v:imagedata r:id="rId99" o:title=""/>
          </v:shape>
          <o:OLEObject Type="Embed" ProgID="Equation.3" ShapeID="_x0000_i1073" DrawAspect="Content" ObjectID="_1560313246" r:id="rId100"/>
        </w:object>
      </w:r>
      <w:r>
        <w:t xml:space="preserve">, soit </w:t>
      </w:r>
      <w:r w:rsidR="0005070E">
        <w:br/>
      </w:r>
      <w:r w:rsidR="00050980" w:rsidRPr="009146A2">
        <w:rPr>
          <w:position w:val="-30"/>
        </w:rPr>
        <w:object w:dxaOrig="6619" w:dyaOrig="660" w14:anchorId="35C0D437">
          <v:shape id="_x0000_i1074" type="#_x0000_t75" style="width:331.5pt;height:33.5pt" o:ole="">
            <v:imagedata r:id="rId101" o:title=""/>
          </v:shape>
          <o:OLEObject Type="Embed" ProgID="Equation.3" ShapeID="_x0000_i1074" DrawAspect="Content" ObjectID="_1560313247" r:id="rId102"/>
        </w:object>
      </w:r>
      <w:r w:rsidR="0005070E">
        <w:br/>
      </w:r>
      <w:r>
        <w:t xml:space="preserve">A comparer à </w:t>
      </w:r>
      <w:r w:rsidR="0005070E" w:rsidRPr="009146A2">
        <w:rPr>
          <w:position w:val="-30"/>
        </w:rPr>
        <w:object w:dxaOrig="2320" w:dyaOrig="639" w14:anchorId="419A06FD">
          <v:shape id="_x0000_i1075" type="#_x0000_t75" style="width:116pt;height:32pt" o:ole="">
            <v:imagedata r:id="rId103" o:title=""/>
          </v:shape>
          <o:OLEObject Type="Embed" ProgID="Equation.3" ShapeID="_x0000_i1075" DrawAspect="Content" ObjectID="_1560313248" r:id="rId104"/>
        </w:object>
      </w:r>
      <w:r>
        <w:t xml:space="preserve"> dans la partie précédente.</w:t>
      </w:r>
      <w:r w:rsidR="0005070E">
        <w:br/>
      </w:r>
      <w:r w:rsidR="00D73994">
        <w:br w:type="page"/>
      </w:r>
    </w:p>
    <w:p w14:paraId="388AAA82" w14:textId="70023D55" w:rsidR="00283FB8" w:rsidRDefault="0005070E" w:rsidP="00ED3DD6">
      <w:r>
        <w:lastRenderedPageBreak/>
        <w:t>Tout se passe comme si dans le référentiel géocentrique on avait des forces perturbatrices</w:t>
      </w:r>
      <w:r>
        <w:br/>
      </w:r>
      <w:r w:rsidR="00050980" w:rsidRPr="00050980">
        <w:rPr>
          <w:position w:val="-32"/>
        </w:rPr>
        <w:object w:dxaOrig="6700" w:dyaOrig="680" w14:anchorId="4D0AFCEA">
          <v:shape id="_x0000_i1076" type="#_x0000_t75" style="width:335pt;height:34pt" o:ole="">
            <v:imagedata r:id="rId105" o:title=""/>
          </v:shape>
          <o:OLEObject Type="Embed" ProgID="Equation.3" ShapeID="_x0000_i1076" DrawAspect="Content" ObjectID="_1560313249" r:id="rId106"/>
        </w:object>
      </w:r>
      <w:r>
        <w:t xml:space="preserve"> due à la Lune</w:t>
      </w:r>
      <w:r>
        <w:br/>
      </w:r>
      <w:r w:rsidR="00CC2C82" w:rsidRPr="009146A2">
        <w:rPr>
          <w:position w:val="-30"/>
        </w:rPr>
        <w:object w:dxaOrig="6619" w:dyaOrig="639" w14:anchorId="39957127">
          <v:shape id="_x0000_i1077" type="#_x0000_t75" style="width:331.5pt;height:32pt" o:ole="">
            <v:imagedata r:id="rId107" o:title=""/>
          </v:shape>
          <o:OLEObject Type="Embed" ProgID="Equation.3" ShapeID="_x0000_i1077" DrawAspect="Content" ObjectID="_1560313250" r:id="rId108"/>
        </w:object>
      </w:r>
      <w:r w:rsidR="00050980">
        <w:t xml:space="preserve"> due au Soleil</w:t>
      </w:r>
    </w:p>
    <w:p w14:paraId="3ABBFDD1" w14:textId="77777777" w:rsidR="00050980" w:rsidRDefault="00050980" w:rsidP="00ED3DD6">
      <w:r>
        <w:t>(forces de marée, a priori hors programme)</w:t>
      </w:r>
    </w:p>
    <w:p w14:paraId="5905046E" w14:textId="77777777" w:rsidR="004266F3" w:rsidRDefault="00CC2C82" w:rsidP="00ED3DD6">
      <w:r w:rsidRPr="0007768C">
        <w:rPr>
          <w:b/>
        </w:rPr>
        <w:t>Q23.</w:t>
      </w:r>
      <w:r>
        <w:t xml:space="preserve"> Influence la plus forte de la Lune: quand le satellite au plus proche de la Lune, placé entre la Terre et la Lune :      T</w:t>
      </w:r>
      <w:r w:rsidR="0007768C">
        <w:t>-</w:t>
      </w:r>
      <w:r>
        <w:t>S</w:t>
      </w:r>
      <w:r w:rsidRPr="00CC2C82">
        <w:rPr>
          <w:vertAlign w:val="subscript"/>
        </w:rPr>
        <w:t>i</w:t>
      </w:r>
      <w:r w:rsidR="0007768C">
        <w:t>--------</w:t>
      </w:r>
      <w:r>
        <w:t xml:space="preserve">L  </w:t>
      </w:r>
      <w:r>
        <w:tab/>
      </w:r>
      <w:r>
        <w:tab/>
      </w:r>
      <w:r>
        <w:tab/>
      </w:r>
      <w:r>
        <w:tab/>
      </w:r>
      <w:r w:rsidR="005F3EA2" w:rsidRPr="00CC2C82">
        <w:rPr>
          <w:position w:val="-30"/>
        </w:rPr>
        <w:object w:dxaOrig="3940" w:dyaOrig="660" w14:anchorId="3522BE55">
          <v:shape id="_x0000_i1078" type="#_x0000_t75" style="width:197pt;height:33.5pt" o:ole="">
            <v:imagedata r:id="rId109" o:title=""/>
          </v:shape>
          <o:OLEObject Type="Embed" ProgID="Equation.3" ShapeID="_x0000_i1078" DrawAspect="Content" ObjectID="_1560313251" r:id="rId110"/>
        </w:object>
      </w:r>
      <w:r>
        <w:br/>
        <w:t xml:space="preserve">Influence la plus forte du Soleil: quand le satellite au plus proche </w:t>
      </w:r>
      <w:r w:rsidR="0007768C">
        <w:t>du soleil</w:t>
      </w:r>
      <w:r>
        <w:t xml:space="preserve">, placé entre la Terre et </w:t>
      </w:r>
      <w:r w:rsidR="0007768C">
        <w:t>le soleil</w:t>
      </w:r>
      <w:r>
        <w:t xml:space="preserve">: </w:t>
      </w:r>
      <w:r w:rsidR="0007768C">
        <w:br/>
        <w:t>T-S</w:t>
      </w:r>
      <w:r w:rsidR="0007768C" w:rsidRPr="00CC2C82">
        <w:rPr>
          <w:vertAlign w:val="subscript"/>
        </w:rPr>
        <w:t>i</w:t>
      </w:r>
      <w:r w:rsidR="0007768C">
        <w:t>-------------S</w:t>
      </w:r>
      <w:r w:rsidR="0007768C" w:rsidRPr="006073CA">
        <w:t xml:space="preserve"> </w:t>
      </w:r>
      <w:r w:rsidR="0007768C">
        <w:t xml:space="preserve">         </w:t>
      </w:r>
      <w:r w:rsidR="0007768C">
        <w:tab/>
      </w:r>
      <w:r w:rsidR="0007768C">
        <w:tab/>
      </w:r>
      <w:r w:rsidR="0007768C">
        <w:tab/>
      </w:r>
      <w:r w:rsidR="0007768C">
        <w:tab/>
      </w:r>
      <w:r w:rsidR="00D168E8" w:rsidRPr="00CC2C82">
        <w:rPr>
          <w:position w:val="-30"/>
        </w:rPr>
        <w:object w:dxaOrig="3879" w:dyaOrig="660" w14:anchorId="10ECA291">
          <v:shape id="_x0000_i1079" type="#_x0000_t75" style="width:194pt;height:33.5pt" o:ole="">
            <v:imagedata r:id="rId111" o:title=""/>
          </v:shape>
          <o:OLEObject Type="Embed" ProgID="Equation.3" ShapeID="_x0000_i1079" DrawAspect="Content" ObjectID="_1560313252" r:id="rId112"/>
        </w:object>
      </w:r>
      <w:r>
        <w:br/>
      </w:r>
      <w:r w:rsidR="0007768C" w:rsidRPr="0007768C">
        <w:rPr>
          <w:b/>
        </w:rPr>
        <w:t>Q24.</w:t>
      </w:r>
      <w:r w:rsidR="0007768C">
        <w:t xml:space="preserve"> On calcule </w:t>
      </w:r>
      <w:r w:rsidR="001C4645" w:rsidRPr="0007768C">
        <w:rPr>
          <w:position w:val="-26"/>
        </w:rPr>
        <w:object w:dxaOrig="4120" w:dyaOrig="600" w14:anchorId="6125466D">
          <v:shape id="_x0000_i1080" type="#_x0000_t75" style="width:206pt;height:30pt" o:ole="">
            <v:imagedata r:id="rId113" o:title=""/>
          </v:shape>
          <o:OLEObject Type="Embed" ProgID="Equation.3" ShapeID="_x0000_i1080" DrawAspect="Content" ObjectID="_1560313253" r:id="rId114"/>
        </w:object>
      </w:r>
      <w:r w:rsidR="0007768C">
        <w:br/>
      </w:r>
      <w:r w:rsidR="009B46E3" w:rsidRPr="009521E0">
        <w:rPr>
          <w:position w:val="-34"/>
        </w:rPr>
        <w:object w:dxaOrig="6920" w:dyaOrig="780" w14:anchorId="6E0BB4D0">
          <v:shape id="_x0000_i1081" type="#_x0000_t75" style="width:346pt;height:39pt" o:ole="">
            <v:imagedata r:id="rId115" o:title=""/>
          </v:shape>
          <o:OLEObject Type="Embed" ProgID="Equation.3" ShapeID="_x0000_i1081" DrawAspect="Content" ObjectID="_1560313254" r:id="rId116"/>
        </w:object>
      </w:r>
      <w:r w:rsidR="004266F3">
        <w:br/>
        <w:t xml:space="preserve">d'où l'écart avec le modèle sphérique pour lequel </w:t>
      </w:r>
      <w:r w:rsidR="001C4645" w:rsidRPr="004266F3">
        <w:rPr>
          <w:position w:val="-26"/>
        </w:rPr>
        <w:object w:dxaOrig="2200" w:dyaOrig="600" w14:anchorId="52247B02">
          <v:shape id="_x0000_i1082" type="#_x0000_t75" style="width:110pt;height:30pt" o:ole="">
            <v:imagedata r:id="rId117" o:title=""/>
          </v:shape>
          <o:OLEObject Type="Embed" ProgID="Equation.3" ShapeID="_x0000_i1082" DrawAspect="Content" ObjectID="_1560313255" r:id="rId118"/>
        </w:object>
      </w:r>
      <w:r w:rsidR="004266F3">
        <w:br/>
      </w:r>
      <w:r w:rsidR="009B46E3" w:rsidRPr="009521E0">
        <w:rPr>
          <w:position w:val="-34"/>
        </w:rPr>
        <w:object w:dxaOrig="6060" w:dyaOrig="780" w14:anchorId="5C8FE7D9">
          <v:shape id="_x0000_i1083" type="#_x0000_t75" style="width:303pt;height:39pt" o:ole="">
            <v:imagedata r:id="rId119" o:title=""/>
          </v:shape>
          <o:OLEObject Type="Embed" ProgID="Equation.3" ShapeID="_x0000_i1083" DrawAspect="Content" ObjectID="_1560313256" r:id="rId120"/>
        </w:object>
      </w:r>
    </w:p>
    <w:p w14:paraId="3087D112" w14:textId="77777777" w:rsidR="00CE5B2D" w:rsidRDefault="004266F3">
      <w:r w:rsidRPr="009521E0">
        <w:rPr>
          <w:b/>
        </w:rPr>
        <w:t>Q25.</w:t>
      </w:r>
      <w:r>
        <w:t xml:space="preserve"> La norme maximale de </w:t>
      </w:r>
      <w:r w:rsidR="00315944" w:rsidRPr="004266F3">
        <w:rPr>
          <w:position w:val="-10"/>
        </w:rPr>
        <w:object w:dxaOrig="560" w:dyaOrig="380" w14:anchorId="17BE4DCB">
          <v:shape id="_x0000_i1084" type="#_x0000_t75" style="width:28.5pt;height:19pt" o:ole="">
            <v:imagedata r:id="rId121" o:title=""/>
          </v:shape>
          <o:OLEObject Type="Embed" ProgID="Equation.3" ShapeID="_x0000_i1084" DrawAspect="Content" ObjectID="_1560313257" r:id="rId122"/>
        </w:object>
      </w:r>
      <w:r w:rsidR="00315944">
        <w:t xml:space="preserve"> est obtenue pour </w:t>
      </w:r>
      <w:r w:rsidR="00315944" w:rsidRPr="009E4C21">
        <w:rPr>
          <w:position w:val="-10"/>
        </w:rPr>
        <w:object w:dxaOrig="639" w:dyaOrig="380" w14:anchorId="7ABB360A">
          <v:shape id="_x0000_i1085" type="#_x0000_t75" style="width:32pt;height:19pt" o:ole="">
            <v:imagedata r:id="rId123" o:title=""/>
          </v:shape>
          <o:OLEObject Type="Embed" ProgID="Equation.3" ShapeID="_x0000_i1085" DrawAspect="Content" ObjectID="_1560313258" r:id="rId124"/>
        </w:object>
      </w:r>
      <w:r w:rsidR="001C4645">
        <w:t>=1</w:t>
      </w:r>
      <w:r w:rsidR="00CE5B2D">
        <w:t xml:space="preserve">     </w:t>
      </w:r>
      <w:r w:rsidR="001C4645">
        <w:t xml:space="preserve">soit </w:t>
      </w:r>
      <w:r w:rsidR="00E318F4" w:rsidRPr="001C4645">
        <w:rPr>
          <w:position w:val="-30"/>
        </w:rPr>
        <w:object w:dxaOrig="2400" w:dyaOrig="720" w14:anchorId="7B1520E7">
          <v:shape id="_x0000_i1086" type="#_x0000_t75" style="width:120.5pt;height:36pt" o:ole="">
            <v:imagedata r:id="rId125" o:title=""/>
          </v:shape>
          <o:OLEObject Type="Embed" ProgID="Equation.3" ShapeID="_x0000_i1086" DrawAspect="Content" ObjectID="_1560313259" r:id="rId126"/>
        </w:object>
      </w:r>
    </w:p>
    <w:p w14:paraId="656C6299" w14:textId="77777777" w:rsidR="009B46E3" w:rsidRDefault="009B46E3" w:rsidP="00ED3DD6">
      <w:pPr>
        <w:rPr>
          <w:b/>
        </w:rPr>
      </w:pPr>
      <w:r>
        <w:rPr>
          <w:b/>
        </w:rPr>
        <w:t>3.2 Génération des signaux GPS</w:t>
      </w:r>
    </w:p>
    <w:p w14:paraId="0A0F773B" w14:textId="77777777" w:rsidR="00CC2C82" w:rsidRDefault="000D224F" w:rsidP="00ED3DD6">
      <w:r w:rsidRPr="007A10DA">
        <w:rPr>
          <w:b/>
        </w:rPr>
        <w:t>Q26.</w:t>
      </w:r>
      <w:r>
        <w:t xml:space="preserve"> </w:t>
      </w:r>
      <w:r w:rsidR="00E93510" w:rsidRPr="000D224F">
        <w:rPr>
          <w:position w:val="-10"/>
        </w:rPr>
        <w:object w:dxaOrig="2540" w:dyaOrig="320" w14:anchorId="749C471C">
          <v:shape id="_x0000_i1087" type="#_x0000_t75" style="width:127pt;height:16pt" o:ole="">
            <v:imagedata r:id="rId127" o:title=""/>
          </v:shape>
          <o:OLEObject Type="Embed" ProgID="Equation.3" ShapeID="_x0000_i1087" DrawAspect="Content" ObjectID="_1560313260" r:id="rId128"/>
        </w:object>
      </w:r>
    </w:p>
    <w:p w14:paraId="0E5DB847" w14:textId="77777777" w:rsidR="00283FB8" w:rsidRDefault="007A10DA" w:rsidP="00ED3DD6">
      <w:r w:rsidRPr="007A10DA">
        <w:rPr>
          <w:b/>
        </w:rPr>
        <w:t>Q27.</w:t>
      </w:r>
      <w:r>
        <w:t xml:space="preserve"> Compte tenu de la multiplication avec K=1 et donc de l'expression ci-dessus, on s'attendrait à ce que le signal s</w:t>
      </w:r>
      <w:r w:rsidRPr="007A10DA">
        <w:rPr>
          <w:vertAlign w:val="subscript"/>
        </w:rPr>
        <w:t>i</w:t>
      </w:r>
      <w:r>
        <w:t>(t) commence par une alternance positive. Voir le document réponse.</w:t>
      </w:r>
    </w:p>
    <w:p w14:paraId="3C7324DB" w14:textId="77777777" w:rsidR="00283FB8" w:rsidRDefault="007A10DA" w:rsidP="00ED3DD6">
      <w:r w:rsidRPr="007A10DA">
        <w:rPr>
          <w:b/>
        </w:rPr>
        <w:t>Q28.</w:t>
      </w:r>
      <w:r>
        <w:t xml:space="preserve"> </w:t>
      </w:r>
      <w:r w:rsidRPr="007A10DA">
        <w:rPr>
          <w:position w:val="-32"/>
        </w:rPr>
        <w:object w:dxaOrig="2000" w:dyaOrig="760" w14:anchorId="2A60ED7E">
          <v:shape id="_x0000_i1088" type="#_x0000_t75" style="width:100.5pt;height:38pt" o:ole="">
            <v:imagedata r:id="rId129" o:title=""/>
          </v:shape>
          <o:OLEObject Type="Embed" ProgID="Equation.3" ShapeID="_x0000_i1088" DrawAspect="Content" ObjectID="_1560313261" r:id="rId130"/>
        </w:object>
      </w:r>
      <w:r w:rsidR="009641F3">
        <w:t>= 1023</w:t>
      </w:r>
      <w:r>
        <w:t>, indépendant du code.</w:t>
      </w:r>
      <w:r w:rsidR="009B46E3">
        <w:t xml:space="preserve"> En effet </w:t>
      </w:r>
      <w:r w:rsidR="009B46E3" w:rsidRPr="009B46E3">
        <w:rPr>
          <w:i/>
        </w:rPr>
        <w:t>c</w:t>
      </w:r>
      <w:r w:rsidR="009B46E3" w:rsidRPr="009B46E3">
        <w:rPr>
          <w:i/>
          <w:vertAlign w:val="subscript"/>
        </w:rPr>
        <w:t>i</w:t>
      </w:r>
      <w:r w:rsidR="009B46E3">
        <w:t xml:space="preserve"> vaut +1 ou -1.</w:t>
      </w:r>
    </w:p>
    <w:p w14:paraId="2859ADB7" w14:textId="77777777" w:rsidR="007A10DA" w:rsidRDefault="007A10DA" w:rsidP="00ED3DD6">
      <w:r w:rsidRPr="009641F3">
        <w:rPr>
          <w:b/>
        </w:rPr>
        <w:t>Q29.</w:t>
      </w:r>
      <w:r w:rsidR="009641F3">
        <w:t xml:space="preserve"> et </w:t>
      </w:r>
      <w:r w:rsidR="009641F3" w:rsidRPr="009641F3">
        <w:rPr>
          <w:b/>
        </w:rPr>
        <w:t>Q30.</w:t>
      </w:r>
      <w:r w:rsidR="009641F3">
        <w:t xml:space="preserve"> </w:t>
      </w:r>
      <w:r>
        <w:t>Voir le document réponse</w:t>
      </w:r>
    </w:p>
    <w:p w14:paraId="136A1C40" w14:textId="77777777" w:rsidR="009641F3" w:rsidRDefault="009641F3" w:rsidP="00ED3DD6">
      <w:r w:rsidRPr="009641F3">
        <w:rPr>
          <w:b/>
        </w:rPr>
        <w:t>Q31.</w:t>
      </w:r>
      <w:r>
        <w:t xml:space="preserve"> Autocorrélation </w:t>
      </w:r>
      <w:r w:rsidRPr="009641F3">
        <w:rPr>
          <w:position w:val="-10"/>
        </w:rPr>
        <w:object w:dxaOrig="5860" w:dyaOrig="320" w14:anchorId="6383B909">
          <v:shape id="_x0000_i1089" type="#_x0000_t75" style="width:293pt;height:16pt" o:ole="">
            <v:imagedata r:id="rId131" o:title=""/>
          </v:shape>
          <o:OLEObject Type="Embed" ProgID="Equation.3" ShapeID="_x0000_i1089" DrawAspect="Content" ObjectID="_1560313262" r:id="rId132"/>
        </w:object>
      </w:r>
      <w:r>
        <w:br/>
      </w:r>
      <w:r w:rsidR="000415F9" w:rsidRPr="009641F3">
        <w:rPr>
          <w:position w:val="-10"/>
        </w:rPr>
        <w:object w:dxaOrig="5920" w:dyaOrig="320" w14:anchorId="4F5E8C4C">
          <v:shape id="_x0000_i1090" type="#_x0000_t75" style="width:295.5pt;height:16pt" o:ole="">
            <v:imagedata r:id="rId133" o:title=""/>
          </v:shape>
          <o:OLEObject Type="Embed" ProgID="Equation.3" ShapeID="_x0000_i1090" DrawAspect="Content" ObjectID="_1560313263" r:id="rId134"/>
        </w:object>
      </w:r>
      <w:r w:rsidR="000415F9">
        <w:br/>
        <w:t>Le code se répète après 20 bits (propriété P2). Le fait que l'auto corrélation est nulle est déjà vérifié pour un retard de 1, 2 et donc aussi 19 et 18.</w:t>
      </w:r>
      <w:r w:rsidR="00CC3C19">
        <w:t xml:space="preserve"> Compte tenu des séquences de 1 et de -1 de longueurs différentes, il est vraisemblable que l'autocorrélation soit faible devant 20 pour tout retard, mais un peu fastidieux à vérifier systématiquement</w:t>
      </w:r>
      <w:r w:rsidR="0088578D">
        <w:t>…</w:t>
      </w:r>
    </w:p>
    <w:p w14:paraId="68CA83C3" w14:textId="77777777" w:rsidR="00CC3C19" w:rsidRDefault="00CC3C19" w:rsidP="00ED3DD6">
      <w:r w:rsidRPr="00CC3C19">
        <w:rPr>
          <w:b/>
        </w:rPr>
        <w:t>Q32.</w:t>
      </w:r>
      <w:r>
        <w:t xml:space="preserve"> On calcule l'intercorrélation entre le code c</w:t>
      </w:r>
      <w:r w:rsidRPr="00CC3C19">
        <w:rPr>
          <w:vertAlign w:val="subscript"/>
        </w:rPr>
        <w:t>1</w:t>
      </w:r>
      <w:r>
        <w:t xml:space="preserve"> et les codes proposés. On trouve 8 dans le cas a, 4 dans le cas b et 0 pour c. Un code c</w:t>
      </w:r>
      <w:r w:rsidRPr="00CC3C19">
        <w:rPr>
          <w:vertAlign w:val="subscript"/>
        </w:rPr>
        <w:t xml:space="preserve">2 </w:t>
      </w:r>
      <w:r>
        <w:t xml:space="preserve">valide serait </w:t>
      </w:r>
      <w:r w:rsidR="000C3794">
        <w:t xml:space="preserve">donc </w:t>
      </w:r>
      <w:r>
        <w:t>la proposition c</w:t>
      </w:r>
      <w:r w:rsidR="000C3794">
        <w:t xml:space="preserve"> qui donne une intercorrelation nulle</w:t>
      </w:r>
      <w:r>
        <w:t>.</w:t>
      </w:r>
    </w:p>
    <w:p w14:paraId="3C2DB8BD" w14:textId="77777777" w:rsidR="00CC3C19" w:rsidRDefault="00CC3C19" w:rsidP="00ED3DD6"/>
    <w:p w14:paraId="70F434A5" w14:textId="77777777" w:rsidR="00D73994" w:rsidRDefault="00D73994">
      <w:pPr>
        <w:rPr>
          <w:b/>
        </w:rPr>
      </w:pPr>
      <w:r>
        <w:rPr>
          <w:b/>
        </w:rPr>
        <w:br w:type="page"/>
      </w:r>
    </w:p>
    <w:p w14:paraId="41150FE3" w14:textId="699414F0" w:rsidR="00CC3C19" w:rsidRPr="00CC3C19" w:rsidRDefault="00CC3C19" w:rsidP="00ED3DD6">
      <w:pPr>
        <w:rPr>
          <w:b/>
        </w:rPr>
      </w:pPr>
      <w:r>
        <w:rPr>
          <w:b/>
        </w:rPr>
        <w:lastRenderedPageBreak/>
        <w:t xml:space="preserve">4 </w:t>
      </w:r>
      <w:r w:rsidRPr="00CC3C19">
        <w:rPr>
          <w:b/>
        </w:rPr>
        <w:t>Etude de la propagation du signal</w:t>
      </w:r>
    </w:p>
    <w:p w14:paraId="600F6083" w14:textId="77777777" w:rsidR="00CC3C19" w:rsidRDefault="00E32872" w:rsidP="00ED3DD6">
      <w:r w:rsidRPr="000C3794">
        <w:rPr>
          <w:b/>
        </w:rPr>
        <w:t>Q33.</w:t>
      </w:r>
      <w:r>
        <w:t xml:space="preserve"> Pour des vitesses faibles devant c, le PFD appliqué à un électron permet d'écrire en négligeant la force magnétique, et en notation complexe : </w:t>
      </w:r>
      <w:r w:rsidR="000C3794" w:rsidRPr="000C3794">
        <w:rPr>
          <w:position w:val="-28"/>
        </w:rPr>
        <w:object w:dxaOrig="1400" w:dyaOrig="620" w14:anchorId="79392D60">
          <v:shape id="_x0000_i1091" type="#_x0000_t75" style="width:70pt;height:31pt" o:ole="">
            <v:imagedata r:id="rId135" o:title=""/>
          </v:shape>
          <o:OLEObject Type="Embed" ProgID="Equation.3" ShapeID="_x0000_i1091" DrawAspect="Content" ObjectID="_1560313264" r:id="rId136"/>
        </w:object>
      </w:r>
    </w:p>
    <w:p w14:paraId="48F674C1" w14:textId="77777777" w:rsidR="009641F3" w:rsidRDefault="00E32872" w:rsidP="00ED3DD6">
      <w:r w:rsidRPr="000C3794">
        <w:rPr>
          <w:b/>
        </w:rPr>
        <w:t>Q34.</w:t>
      </w:r>
      <w:r>
        <w:t xml:space="preserve"> </w:t>
      </w:r>
      <w:r w:rsidR="000C3794" w:rsidRPr="000C3794">
        <w:rPr>
          <w:position w:val="-28"/>
        </w:rPr>
        <w:object w:dxaOrig="2280" w:dyaOrig="700" w14:anchorId="218EC00D">
          <v:shape id="_x0000_i1092" type="#_x0000_t75" style="width:114pt;height:35pt" o:ole="">
            <v:imagedata r:id="rId137" o:title=""/>
          </v:shape>
          <o:OLEObject Type="Embed" ProgID="Equation.3" ShapeID="_x0000_i1092" DrawAspect="Content" ObjectID="_1560313265" r:id="rId138"/>
        </w:object>
      </w:r>
      <w:r>
        <w:t xml:space="preserve">   avec </w:t>
      </w:r>
      <w:r w:rsidR="008B0683" w:rsidRPr="000C3794">
        <w:rPr>
          <w:position w:val="-28"/>
        </w:rPr>
        <w:object w:dxaOrig="880" w:dyaOrig="700" w14:anchorId="7C6A7614">
          <v:shape id="_x0000_i1093" type="#_x0000_t75" style="width:43.5pt;height:35pt" o:ole="">
            <v:imagedata r:id="rId139" o:title=""/>
          </v:shape>
          <o:OLEObject Type="Embed" ProgID="Equation.3" ShapeID="_x0000_i1093" DrawAspect="Content" ObjectID="_1560313266" r:id="rId140"/>
        </w:object>
      </w:r>
      <w:r w:rsidR="000C3794">
        <w:t xml:space="preserve"> conductivité complexe.</w:t>
      </w:r>
    </w:p>
    <w:p w14:paraId="31E9F0EC" w14:textId="77777777" w:rsidR="008B0683" w:rsidRDefault="000C3794" w:rsidP="00ED3DD6">
      <w:r w:rsidRPr="00974BCE">
        <w:rPr>
          <w:b/>
        </w:rPr>
        <w:t>Q35.</w:t>
      </w:r>
      <w:r>
        <w:t xml:space="preserve"> Equations de Maxwell dans l'ionosphère</w:t>
      </w:r>
      <w:r>
        <w:br/>
        <w:t xml:space="preserve">Maxwell-Gauss </w:t>
      </w:r>
      <w:r w:rsidR="008F52B8" w:rsidRPr="000C3794">
        <w:rPr>
          <w:position w:val="-6"/>
        </w:rPr>
        <w:object w:dxaOrig="820" w:dyaOrig="340" w14:anchorId="1B40E8C9">
          <v:shape id="_x0000_i1094" type="#_x0000_t75" style="width:41pt;height:17pt" o:ole="">
            <v:imagedata r:id="rId141" o:title=""/>
          </v:shape>
          <o:OLEObject Type="Embed" ProgID="Equation.3" ShapeID="_x0000_i1094" DrawAspect="Content" ObjectID="_1560313267" r:id="rId142"/>
        </w:object>
      </w:r>
      <w:r>
        <w:t xml:space="preserve"> (milieu considéré comme neutre)</w:t>
      </w:r>
      <w:r w:rsidR="008B0683">
        <w:tab/>
      </w:r>
      <w:r>
        <w:t xml:space="preserve">Maxwell-Thomson </w:t>
      </w:r>
      <w:r w:rsidR="008F52B8" w:rsidRPr="000C3794">
        <w:rPr>
          <w:position w:val="-6"/>
        </w:rPr>
        <w:object w:dxaOrig="820" w:dyaOrig="340" w14:anchorId="242F22E4">
          <v:shape id="_x0000_i1095" type="#_x0000_t75" style="width:41pt;height:17pt" o:ole="">
            <v:imagedata r:id="rId143" o:title=""/>
          </v:shape>
          <o:OLEObject Type="Embed" ProgID="Equation.3" ShapeID="_x0000_i1095" DrawAspect="Content" ObjectID="_1560313268" r:id="rId144"/>
        </w:object>
      </w:r>
      <w:r w:rsidR="008B0683">
        <w:br/>
        <w:t xml:space="preserve">Maxwell-Faraday </w:t>
      </w:r>
      <w:r w:rsidR="008B0683" w:rsidRPr="008B0683">
        <w:rPr>
          <w:position w:val="-22"/>
        </w:rPr>
        <w:object w:dxaOrig="1860" w:dyaOrig="639" w14:anchorId="3F5A3D53">
          <v:shape id="_x0000_i1096" type="#_x0000_t75" style="width:93pt;height:32pt" o:ole="">
            <v:imagedata r:id="rId145" o:title=""/>
          </v:shape>
          <o:OLEObject Type="Embed" ProgID="Equation.3" ShapeID="_x0000_i1096" DrawAspect="Content" ObjectID="_1560313269" r:id="rId146"/>
        </w:object>
      </w:r>
      <w:r w:rsidR="008B0683">
        <w:br/>
        <w:t xml:space="preserve">Maxwell-Ampère </w:t>
      </w:r>
      <w:r w:rsidR="008B0683" w:rsidRPr="008B0683">
        <w:rPr>
          <w:position w:val="-32"/>
        </w:rPr>
        <w:object w:dxaOrig="5380" w:dyaOrig="760" w14:anchorId="03EF7159">
          <v:shape id="_x0000_i1097" type="#_x0000_t75" style="width:268.5pt;height:38pt" o:ole="">
            <v:imagedata r:id="rId147" o:title=""/>
          </v:shape>
          <o:OLEObject Type="Embed" ProgID="Equation.3" ShapeID="_x0000_i1097" DrawAspect="Content" ObjectID="_1560313270" r:id="rId148"/>
        </w:object>
      </w:r>
      <w:r w:rsidR="008B0683">
        <w:br/>
        <w:t>On en déduit l'équation de propagation du champ électrique:</w:t>
      </w:r>
      <w:r w:rsidR="008B0683">
        <w:br/>
      </w:r>
      <w:r w:rsidR="001B757B" w:rsidRPr="008B0683">
        <w:rPr>
          <w:position w:val="-32"/>
        </w:rPr>
        <w:object w:dxaOrig="5440" w:dyaOrig="760" w14:anchorId="13DC0ECB">
          <v:shape id="_x0000_i1098" type="#_x0000_t75" style="width:272.5pt;height:38pt" o:ole="">
            <v:imagedata r:id="rId149" o:title=""/>
          </v:shape>
          <o:OLEObject Type="Embed" ProgID="Equation.3" ShapeID="_x0000_i1098" DrawAspect="Content" ObjectID="_1560313271" r:id="rId150"/>
        </w:object>
      </w:r>
      <w:r w:rsidR="008B0683">
        <w:br/>
      </w:r>
      <w:r w:rsidR="001B757B">
        <w:t>En remplaçant le champ électrique par son expression, il vient l'équation de dispersion:</w:t>
      </w:r>
      <w:r w:rsidR="001B757B">
        <w:br/>
      </w:r>
      <w:r w:rsidR="001B757B" w:rsidRPr="008B0683">
        <w:rPr>
          <w:position w:val="-32"/>
        </w:rPr>
        <w:object w:dxaOrig="2260" w:dyaOrig="760" w14:anchorId="7C3042B5">
          <v:shape id="_x0000_i1099" type="#_x0000_t75" style="width:113pt;height:38pt" o:ole="">
            <v:imagedata r:id="rId151" o:title=""/>
          </v:shape>
          <o:OLEObject Type="Embed" ProgID="Equation.3" ShapeID="_x0000_i1099" DrawAspect="Content" ObjectID="_1560313272" r:id="rId152"/>
        </w:object>
      </w:r>
      <w:r w:rsidR="001B757B">
        <w:t xml:space="preserve"> ou encore </w:t>
      </w:r>
      <w:r w:rsidR="001B757B" w:rsidRPr="008B0683">
        <w:rPr>
          <w:position w:val="-32"/>
        </w:rPr>
        <w:object w:dxaOrig="3220" w:dyaOrig="760" w14:anchorId="627C0619">
          <v:shape id="_x0000_i1100" type="#_x0000_t75" style="width:161pt;height:38pt" o:ole="">
            <v:imagedata r:id="rId153" o:title=""/>
          </v:shape>
          <o:OLEObject Type="Embed" ProgID="Equation.3" ShapeID="_x0000_i1100" DrawAspect="Content" ObjectID="_1560313273" r:id="rId154"/>
        </w:object>
      </w:r>
      <w:r w:rsidR="001B757B">
        <w:t xml:space="preserve"> </w:t>
      </w:r>
      <w:r w:rsidR="00821CA7">
        <w:br/>
      </w:r>
      <w:r w:rsidR="001B757B">
        <w:t xml:space="preserve">en posant la pulsation plasma </w:t>
      </w:r>
      <w:r w:rsidR="00821CA7" w:rsidRPr="001B757B">
        <w:rPr>
          <w:position w:val="-30"/>
        </w:rPr>
        <w:object w:dxaOrig="1219" w:dyaOrig="760" w14:anchorId="4B02E019">
          <v:shape id="_x0000_i1101" type="#_x0000_t75" style="width:61pt;height:38pt" o:ole="">
            <v:imagedata r:id="rId155" o:title=""/>
          </v:shape>
          <o:OLEObject Type="Embed" ProgID="Equation.3" ShapeID="_x0000_i1101" DrawAspect="Content" ObjectID="_1560313274" r:id="rId156"/>
        </w:object>
      </w:r>
      <w:r w:rsidR="001B757B">
        <w:t xml:space="preserve">. La fréquence plasma est donc </w:t>
      </w:r>
      <w:r w:rsidR="00821CA7" w:rsidRPr="001B757B">
        <w:rPr>
          <w:position w:val="-30"/>
        </w:rPr>
        <w:object w:dxaOrig="1520" w:dyaOrig="760" w14:anchorId="485BF1F4">
          <v:shape id="_x0000_i1102" type="#_x0000_t75" style="width:76pt;height:38pt" o:ole="">
            <v:imagedata r:id="rId157" o:title=""/>
          </v:shape>
          <o:OLEObject Type="Embed" ProgID="Equation.3" ShapeID="_x0000_i1102" DrawAspect="Content" ObjectID="_1560313275" r:id="rId158"/>
        </w:object>
      </w:r>
    </w:p>
    <w:p w14:paraId="76CC5B48" w14:textId="77777777" w:rsidR="001B757B" w:rsidRDefault="00821CA7" w:rsidP="00ED3DD6">
      <w:r>
        <w:t xml:space="preserve">Aux fréquences supérieures à </w:t>
      </w:r>
      <w:r w:rsidRPr="00821CA7">
        <w:rPr>
          <w:position w:val="-14"/>
        </w:rPr>
        <w:object w:dxaOrig="320" w:dyaOrig="420" w14:anchorId="0A5DF370">
          <v:shape id="_x0000_i1103" type="#_x0000_t75" style="width:16pt;height:21pt" o:ole="">
            <v:imagedata r:id="rId159" o:title=""/>
          </v:shape>
          <o:OLEObject Type="Embed" ProgID="Equation.3" ShapeID="_x0000_i1103" DrawAspect="Content" ObjectID="_1560313276" r:id="rId160"/>
        </w:object>
      </w:r>
      <w:r>
        <w:t xml:space="preserve">, le vecteur d'onde </w:t>
      </w:r>
      <w:r w:rsidRPr="00821CA7">
        <w:rPr>
          <w:position w:val="-6"/>
        </w:rPr>
        <w:object w:dxaOrig="200" w:dyaOrig="340" w14:anchorId="5150C257">
          <v:shape id="_x0000_i1104" type="#_x0000_t75" style="width:10pt;height:17pt" o:ole="">
            <v:imagedata r:id="rId161" o:title=""/>
          </v:shape>
          <o:OLEObject Type="Embed" ProgID="Equation.3" ShapeID="_x0000_i1104" DrawAspect="Content" ObjectID="_1560313277" r:id="rId162"/>
        </w:object>
      </w:r>
      <w:r>
        <w:t xml:space="preserve">, qui a pour direction et sens la direction et le sens de propagation de l'onde, est de norme </w:t>
      </w:r>
      <w:r w:rsidR="00974BCE" w:rsidRPr="00821CA7">
        <w:rPr>
          <w:position w:val="-22"/>
        </w:rPr>
        <w:object w:dxaOrig="1340" w:dyaOrig="740" w14:anchorId="223C555B">
          <v:shape id="_x0000_i1105" type="#_x0000_t75" style="width:67pt;height:37pt" o:ole="">
            <v:imagedata r:id="rId163" o:title=""/>
          </v:shape>
          <o:OLEObject Type="Embed" ProgID="Equation.3" ShapeID="_x0000_i1105" DrawAspect="Content" ObjectID="_1560313278" r:id="rId164"/>
        </w:object>
      </w:r>
      <w:r>
        <w:t xml:space="preserve"> </w:t>
      </w:r>
    </w:p>
    <w:p w14:paraId="18D6D949" w14:textId="77777777" w:rsidR="00974BCE" w:rsidRDefault="00974BCE" w:rsidP="00ED3DD6">
      <w:r w:rsidRPr="00974BCE">
        <w:rPr>
          <w:b/>
        </w:rPr>
        <w:t>Q36.</w:t>
      </w:r>
      <w:r>
        <w:t xml:space="preserve"> A des fréquences supérieures à </w:t>
      </w:r>
      <w:r w:rsidRPr="00821CA7">
        <w:rPr>
          <w:position w:val="-14"/>
        </w:rPr>
        <w:object w:dxaOrig="320" w:dyaOrig="420" w14:anchorId="7FA33E0D">
          <v:shape id="_x0000_i1106" type="#_x0000_t75" style="width:16pt;height:21pt" o:ole="">
            <v:imagedata r:id="rId159" o:title=""/>
          </v:shape>
          <o:OLEObject Type="Embed" ProgID="Equation.3" ShapeID="_x0000_i1106" DrawAspect="Content" ObjectID="_1560313279" r:id="rId165"/>
        </w:object>
      </w:r>
      <w:r>
        <w:t>, l'ionosphère est transparente (k réel). Si les fréquences sont très supérieures (</w:t>
      </w:r>
      <w:r w:rsidRPr="00974BCE">
        <w:rPr>
          <w:position w:val="-10"/>
        </w:rPr>
        <w:object w:dxaOrig="240" w:dyaOrig="300" w14:anchorId="34906931">
          <v:shape id="_x0000_i1107" type="#_x0000_t75" style="width:12pt;height:15pt" o:ole="">
            <v:imagedata r:id="rId166" o:title=""/>
          </v:shape>
          <o:OLEObject Type="Embed" ProgID="Equation.3" ShapeID="_x0000_i1107" DrawAspect="Content" ObjectID="_1560313280" r:id="rId167"/>
        </w:object>
      </w:r>
      <w:r>
        <w:t>&gt;500</w:t>
      </w:r>
      <w:r w:rsidRPr="00821CA7">
        <w:rPr>
          <w:position w:val="-14"/>
        </w:rPr>
        <w:object w:dxaOrig="320" w:dyaOrig="420" w14:anchorId="23204901">
          <v:shape id="_x0000_i1108" type="#_x0000_t75" style="width:16pt;height:21pt" o:ole="">
            <v:imagedata r:id="rId159" o:title=""/>
          </v:shape>
          <o:OLEObject Type="Embed" ProgID="Equation.3" ShapeID="_x0000_i1108" DrawAspect="Content" ObjectID="_1560313281" r:id="rId168"/>
        </w:object>
      </w:r>
      <w:r>
        <w:t>), les équations de propagation s'approchent des équations dans le vide.</w:t>
      </w:r>
    </w:p>
    <w:p w14:paraId="055A9060" w14:textId="77777777" w:rsidR="00E41502" w:rsidRDefault="00974BCE" w:rsidP="00ED3DD6">
      <w:r>
        <w:t xml:space="preserve">Q37. </w:t>
      </w:r>
      <w:r w:rsidRPr="00974BCE">
        <w:rPr>
          <w:position w:val="-42"/>
        </w:rPr>
        <w:object w:dxaOrig="2260" w:dyaOrig="760" w14:anchorId="289D7ACA">
          <v:shape id="_x0000_i1109" type="#_x0000_t75" style="width:113pt;height:38pt" o:ole="">
            <v:imagedata r:id="rId169" o:title=""/>
          </v:shape>
          <o:OLEObject Type="Embed" ProgID="Equation.3" ShapeID="_x0000_i1109" DrawAspect="Content" ObjectID="_1560313282" r:id="rId170"/>
        </w:object>
      </w:r>
      <w:r>
        <w:t>. La vitesse de phase dépend de la fréquence: le milieu est dispersif.</w:t>
      </w:r>
      <w:r>
        <w:br/>
        <w:t xml:space="preserve">L'indice du milieu est alors </w:t>
      </w:r>
      <w:r w:rsidR="00A61F39" w:rsidRPr="00974BCE">
        <w:rPr>
          <w:position w:val="-28"/>
        </w:rPr>
        <w:object w:dxaOrig="2420" w:dyaOrig="800" w14:anchorId="3C7C5F8A">
          <v:shape id="_x0000_i1110" type="#_x0000_t75" style="width:121pt;height:40pt" o:ole="">
            <v:imagedata r:id="rId171" o:title=""/>
          </v:shape>
          <o:OLEObject Type="Embed" ProgID="Equation.3" ShapeID="_x0000_i1110" DrawAspect="Content" ObjectID="_1560313283" r:id="rId172"/>
        </w:object>
      </w:r>
      <w:r>
        <w:t xml:space="preserve"> et dépend également de la fréquence.</w:t>
      </w:r>
      <w:r>
        <w:br/>
        <w:t xml:space="preserve">La vitesse de groupe est </w:t>
      </w:r>
      <w:r w:rsidR="00A61F39" w:rsidRPr="00974BCE">
        <w:rPr>
          <w:position w:val="-32"/>
        </w:rPr>
        <w:object w:dxaOrig="3400" w:dyaOrig="840" w14:anchorId="0A6A07E7">
          <v:shape id="_x0000_i1111" type="#_x0000_t75" style="width:170pt;height:42pt" o:ole="">
            <v:imagedata r:id="rId173" o:title=""/>
          </v:shape>
          <o:OLEObject Type="Embed" ProgID="Equation.3" ShapeID="_x0000_i1111" DrawAspect="Content" ObjectID="_1560313284" r:id="rId174"/>
        </w:object>
      </w:r>
      <w:r w:rsidR="00A61F39">
        <w:t>.</w:t>
      </w:r>
      <w:r w:rsidR="00A61F39">
        <w:br/>
        <w:t xml:space="preserve">Q38. La longueur du trajet dans l'ionosphère est </w:t>
      </w:r>
      <w:r w:rsidR="007A3985" w:rsidRPr="007A3985">
        <w:rPr>
          <w:position w:val="-28"/>
        </w:rPr>
        <w:object w:dxaOrig="680" w:dyaOrig="639" w14:anchorId="20BDE96F">
          <v:shape id="_x0000_i1112" type="#_x0000_t75" style="width:34pt;height:31.5pt" o:ole="">
            <v:imagedata r:id="rId175" o:title=""/>
          </v:shape>
          <o:OLEObject Type="Embed" ProgID="Equation.3" ShapeID="_x0000_i1112" DrawAspect="Content" ObjectID="_1560313285" r:id="rId176"/>
        </w:object>
      </w:r>
      <w:r w:rsidR="00A61F39">
        <w:t xml:space="preserve">, parcouru à la vitesse </w:t>
      </w:r>
      <w:r w:rsidR="00A61F39" w:rsidRPr="00A61F39">
        <w:rPr>
          <w:position w:val="-14"/>
        </w:rPr>
        <w:object w:dxaOrig="279" w:dyaOrig="360" w14:anchorId="30B109DD">
          <v:shape id="_x0000_i1113" type="#_x0000_t75" style="width:14pt;height:18.5pt" o:ole="">
            <v:imagedata r:id="rId177" o:title=""/>
          </v:shape>
          <o:OLEObject Type="Embed" ProgID="Equation.3" ShapeID="_x0000_i1113" DrawAspect="Content" ObjectID="_1560313286" r:id="rId178"/>
        </w:object>
      </w:r>
      <w:r w:rsidR="00A61F39">
        <w:t xml:space="preserve">, cela représente une durée </w:t>
      </w:r>
      <w:r w:rsidR="00084811" w:rsidRPr="00A61F39">
        <w:rPr>
          <w:position w:val="-70"/>
        </w:rPr>
        <w:object w:dxaOrig="4860" w:dyaOrig="1359" w14:anchorId="12D42227">
          <v:shape id="_x0000_i1114" type="#_x0000_t75" style="width:243pt;height:68pt" o:ole="">
            <v:imagedata r:id="rId179" o:title=""/>
          </v:shape>
          <o:OLEObject Type="Embed" ProgID="Equation.3" ShapeID="_x0000_i1114" DrawAspect="Content" ObjectID="_1560313287" r:id="rId180"/>
        </w:object>
      </w:r>
      <w:r w:rsidR="00A61F39">
        <w:t xml:space="preserve"> avec un développement limité en </w:t>
      </w:r>
      <w:r w:rsidR="00A61F39" w:rsidRPr="009E4C21">
        <w:rPr>
          <w:position w:val="-26"/>
        </w:rPr>
        <w:object w:dxaOrig="400" w:dyaOrig="720" w14:anchorId="6F2EF4DA">
          <v:shape id="_x0000_i1115" type="#_x0000_t75" style="width:20pt;height:36pt" o:ole="">
            <v:imagedata r:id="rId181" o:title=""/>
          </v:shape>
          <o:OLEObject Type="Embed" ProgID="Equation.3" ShapeID="_x0000_i1115" DrawAspect="Content" ObjectID="_1560313288" r:id="rId182"/>
        </w:object>
      </w:r>
      <w:r w:rsidR="00A61F39">
        <w:t>.</w:t>
      </w:r>
      <w:r w:rsidR="00A61F39">
        <w:br/>
      </w:r>
      <w:r w:rsidR="00A61F39">
        <w:lastRenderedPageBreak/>
        <w:t xml:space="preserve">Le même trajet dans le vide (on ne prend pas en compte la différence de trajet liée à la réfraction…) se ferait en une durée </w:t>
      </w:r>
      <w:r w:rsidR="00084811" w:rsidRPr="007A3985">
        <w:rPr>
          <w:position w:val="-28"/>
        </w:rPr>
        <w:object w:dxaOrig="1440" w:dyaOrig="639" w14:anchorId="7774425B">
          <v:shape id="_x0000_i1116" type="#_x0000_t75" style="width:1in;height:31.5pt" o:ole="">
            <v:imagedata r:id="rId183" o:title=""/>
          </v:shape>
          <o:OLEObject Type="Embed" ProgID="Equation.3" ShapeID="_x0000_i1116" DrawAspect="Content" ObjectID="_1560313289" r:id="rId184"/>
        </w:object>
      </w:r>
      <w:r w:rsidR="00E41502">
        <w:t>.</w:t>
      </w:r>
      <w:r w:rsidR="00E41502">
        <w:br/>
        <w:t xml:space="preserve">On obtient donc un retard </w:t>
      </w:r>
      <w:r w:rsidR="00084811" w:rsidRPr="00E41502">
        <w:rPr>
          <w:position w:val="-30"/>
        </w:rPr>
        <w:object w:dxaOrig="2439" w:dyaOrig="760" w14:anchorId="4222A44E">
          <v:shape id="_x0000_i1117" type="#_x0000_t75" style="width:122pt;height:38pt" o:ole="">
            <v:imagedata r:id="rId185" o:title=""/>
          </v:shape>
          <o:OLEObject Type="Embed" ProgID="Equation.3" ShapeID="_x0000_i1117" DrawAspect="Content" ObjectID="_1560313290" r:id="rId186"/>
        </w:object>
      </w:r>
      <w:r w:rsidR="00E41502">
        <w:t xml:space="preserve"> </w:t>
      </w:r>
      <w:r w:rsidR="007A3985">
        <w:tab/>
      </w:r>
      <w:r w:rsidR="00E41502">
        <w:t xml:space="preserve">avec </w:t>
      </w:r>
      <w:r w:rsidR="00084811" w:rsidRPr="007A3985">
        <w:rPr>
          <w:position w:val="-28"/>
        </w:rPr>
        <w:object w:dxaOrig="1540" w:dyaOrig="740" w14:anchorId="460618EE">
          <v:shape id="_x0000_i1118" type="#_x0000_t75" style="width:77pt;height:37pt" o:ole="">
            <v:imagedata r:id="rId187" o:title=""/>
          </v:shape>
          <o:OLEObject Type="Embed" ProgID="Equation.3" ShapeID="_x0000_i1118" DrawAspect="Content" ObjectID="_1560313291" r:id="rId188"/>
        </w:object>
      </w:r>
      <w:r w:rsidR="007A3985">
        <w:t>.</w:t>
      </w:r>
    </w:p>
    <w:p w14:paraId="7E6177F5" w14:textId="77777777" w:rsidR="008B0683" w:rsidRDefault="00084811" w:rsidP="00ED3DD6">
      <w:r w:rsidRPr="00157A77">
        <w:rPr>
          <w:b/>
        </w:rPr>
        <w:t xml:space="preserve">Q39. </w:t>
      </w:r>
      <w:r>
        <w:t xml:space="preserve">Les porteuses de fréquences différentes n'ont pas le même retard: </w:t>
      </w:r>
      <w:r w:rsidRPr="00E41502">
        <w:rPr>
          <w:position w:val="-30"/>
        </w:rPr>
        <w:object w:dxaOrig="900" w:dyaOrig="660" w14:anchorId="72F73F12">
          <v:shape id="_x0000_i1119" type="#_x0000_t75" style="width:45pt;height:33.5pt" o:ole="">
            <v:imagedata r:id="rId189" o:title=""/>
          </v:shape>
          <o:OLEObject Type="Embed" ProgID="Equation.3" ShapeID="_x0000_i1119" DrawAspect="Content" ObjectID="_1560313292" r:id="rId190"/>
        </w:object>
      </w:r>
      <w:r>
        <w:t xml:space="preserve"> et </w:t>
      </w:r>
      <w:r w:rsidRPr="00E41502">
        <w:rPr>
          <w:position w:val="-30"/>
        </w:rPr>
        <w:object w:dxaOrig="940" w:dyaOrig="660" w14:anchorId="123B82DD">
          <v:shape id="_x0000_i1120" type="#_x0000_t75" style="width:47pt;height:33.5pt" o:ole="">
            <v:imagedata r:id="rId191" o:title=""/>
          </v:shape>
          <o:OLEObject Type="Embed" ProgID="Equation.3" ShapeID="_x0000_i1120" DrawAspect="Content" ObjectID="_1560313293" r:id="rId192"/>
        </w:object>
      </w:r>
      <w:r>
        <w:t xml:space="preserve"> mais on sait mesurer à la réception la différence </w:t>
      </w:r>
      <w:r w:rsidR="00157A77" w:rsidRPr="00084811">
        <w:rPr>
          <w:position w:val="-32"/>
        </w:rPr>
        <w:object w:dxaOrig="2260" w:dyaOrig="760" w14:anchorId="10180C5D">
          <v:shape id="_x0000_i1121" type="#_x0000_t75" style="width:113pt;height:38pt" o:ole="">
            <v:imagedata r:id="rId193" o:title=""/>
          </v:shape>
          <o:OLEObject Type="Embed" ProgID="Equation.3" ShapeID="_x0000_i1121" DrawAspect="Content" ObjectID="_1560313294" r:id="rId194"/>
        </w:object>
      </w:r>
      <w:r>
        <w:t xml:space="preserve">. On peut en déduire </w:t>
      </w:r>
      <w:r w:rsidR="00157A77" w:rsidRPr="00084811">
        <w:rPr>
          <w:position w:val="-10"/>
        </w:rPr>
        <w:object w:dxaOrig="460" w:dyaOrig="320" w14:anchorId="059F087B">
          <v:shape id="_x0000_i1122" type="#_x0000_t75" style="width:23.5pt;height:16pt" o:ole="">
            <v:imagedata r:id="rId195" o:title=""/>
          </v:shape>
          <o:OLEObject Type="Embed" ProgID="Equation.3" ShapeID="_x0000_i1122" DrawAspect="Content" ObjectID="_1560313295" r:id="rId196"/>
        </w:object>
      </w:r>
      <w:r>
        <w:t xml:space="preserve"> et les retards à compenser. </w:t>
      </w:r>
    </w:p>
    <w:p w14:paraId="7C43DDF9" w14:textId="77777777" w:rsidR="000C3794" w:rsidRDefault="000C3794" w:rsidP="00ED3DD6"/>
    <w:p w14:paraId="52A78FEB" w14:textId="639488A3" w:rsidR="0088578D" w:rsidRDefault="0088578D">
      <w:pPr>
        <w:rPr>
          <w:b/>
          <w:sz w:val="24"/>
          <w:szCs w:val="24"/>
        </w:rPr>
      </w:pPr>
    </w:p>
    <w:p w14:paraId="01490AF5" w14:textId="77777777" w:rsidR="00283FB8" w:rsidRPr="0088578D" w:rsidRDefault="0088578D" w:rsidP="00ED3DD6">
      <w:pPr>
        <w:rPr>
          <w:b/>
          <w:sz w:val="24"/>
          <w:szCs w:val="24"/>
        </w:rPr>
      </w:pPr>
      <w:r w:rsidRPr="0088578D">
        <w:rPr>
          <w:b/>
          <w:sz w:val="24"/>
          <w:szCs w:val="24"/>
        </w:rPr>
        <w:t xml:space="preserve">5 </w:t>
      </w:r>
      <w:r w:rsidR="00157A77" w:rsidRPr="0088578D">
        <w:rPr>
          <w:b/>
          <w:sz w:val="24"/>
          <w:szCs w:val="24"/>
        </w:rPr>
        <w:t>Etude des traitements effectués par le récepteur</w:t>
      </w:r>
    </w:p>
    <w:p w14:paraId="6A3611A6" w14:textId="77777777" w:rsidR="00157A77" w:rsidRDefault="00157A77" w:rsidP="00ED3DD6">
      <w:r w:rsidRPr="00A16461">
        <w:rPr>
          <w:b/>
        </w:rPr>
        <w:t>Q40.</w:t>
      </w:r>
      <w:r>
        <w:t xml:space="preserve"> La puissance du bruit est </w:t>
      </w:r>
      <w:r w:rsidR="006A44C7">
        <w:t>n</w:t>
      </w:r>
      <w:r w:rsidR="006A44C7">
        <w:rPr>
          <w:vertAlign w:val="subscript"/>
        </w:rPr>
        <w:t>1</w:t>
      </w:r>
      <w:r w:rsidR="006A44C7">
        <w:t>B, soit en dB: P</w:t>
      </w:r>
      <w:r w:rsidR="006A44C7" w:rsidRPr="006A44C7">
        <w:rPr>
          <w:vertAlign w:val="subscript"/>
        </w:rPr>
        <w:t>N</w:t>
      </w:r>
      <w:r w:rsidR="006A44C7">
        <w:rPr>
          <w:vertAlign w:val="subscript"/>
        </w:rPr>
        <w:t>dB</w:t>
      </w:r>
      <w:r w:rsidR="006A44C7">
        <w:t>=n</w:t>
      </w:r>
      <w:r w:rsidR="006A44C7">
        <w:rPr>
          <w:vertAlign w:val="subscript"/>
        </w:rPr>
        <w:t>1dB</w:t>
      </w:r>
      <w:r w:rsidR="006A44C7">
        <w:t>+10logB=-200+10log(2</w:t>
      </w:r>
      <w:r w:rsidR="006A44C7" w:rsidRPr="006A44C7">
        <w:t>.10</w:t>
      </w:r>
      <w:r w:rsidR="006A44C7">
        <w:rPr>
          <w:vertAlign w:val="superscript"/>
        </w:rPr>
        <w:t>6</w:t>
      </w:r>
      <w:r w:rsidR="006A44C7">
        <w:t>)=-200+3+60=-137 dBW.</w:t>
      </w:r>
      <w:r w:rsidR="0088578D">
        <w:br/>
        <w:t>Rem : les unités de l'énoncé peuvent induire en erreur.</w:t>
      </w:r>
    </w:p>
    <w:p w14:paraId="374FF36F" w14:textId="77777777" w:rsidR="006A44C7" w:rsidRDefault="006A44C7" w:rsidP="00ED3DD6">
      <w:r w:rsidRPr="00A16461">
        <w:rPr>
          <w:b/>
        </w:rPr>
        <w:t>Q41.</w:t>
      </w:r>
      <w:r>
        <w:t xml:space="preserve"> Le rapport signal sur bruit en dB s'obtient par soustraction: P</w:t>
      </w:r>
      <w:r>
        <w:rPr>
          <w:vertAlign w:val="subscript"/>
        </w:rPr>
        <w:t>RdB</w:t>
      </w:r>
      <w:r>
        <w:t>-P</w:t>
      </w:r>
      <w:r>
        <w:rPr>
          <w:vertAlign w:val="subscript"/>
        </w:rPr>
        <w:t>NdB</w:t>
      </w:r>
      <w:r>
        <w:t>=-159+137=-22dB.</w:t>
      </w:r>
      <w:r>
        <w:br/>
      </w:r>
      <w:r w:rsidR="00A16461">
        <w:t xml:space="preserve">20dB correspond ici à 2 décades de puissance: </w:t>
      </w:r>
      <w:r>
        <w:t>L</w:t>
      </w:r>
      <w:r w:rsidR="00A16461">
        <w:t>a puissance du</w:t>
      </w:r>
      <w:r>
        <w:t xml:space="preserve"> signal serait plus de 100 fois plus faible que </w:t>
      </w:r>
      <w:r w:rsidR="00A16461">
        <w:t>celle du</w:t>
      </w:r>
      <w:r>
        <w:t xml:space="preserve"> bruit</w:t>
      </w:r>
      <w:r w:rsidR="00A16461">
        <w:t>…</w:t>
      </w:r>
    </w:p>
    <w:p w14:paraId="113ABE5F" w14:textId="77777777" w:rsidR="00A16461" w:rsidRPr="00A16461" w:rsidRDefault="00A16461" w:rsidP="00ED3DD6">
      <w:r w:rsidRPr="00C70489">
        <w:rPr>
          <w:b/>
        </w:rPr>
        <w:t>Q42.</w:t>
      </w:r>
      <w:r>
        <w:t xml:space="preserve"> En sortie de multiplieur, on obtient des signaux de fréquence f</w:t>
      </w:r>
      <w:r w:rsidRPr="00A16461">
        <w:rPr>
          <w:vertAlign w:val="subscript"/>
        </w:rPr>
        <w:t>C/A</w:t>
      </w:r>
      <w:r>
        <w:t xml:space="preserve"> de l'ordre de 1MHz à conserver, et de fréquence 2f</w:t>
      </w:r>
      <w:r>
        <w:rPr>
          <w:vertAlign w:val="subscript"/>
        </w:rPr>
        <w:t>L</w:t>
      </w:r>
      <w:r w:rsidRPr="00A16461">
        <w:rPr>
          <w:vertAlign w:val="subscript"/>
        </w:rPr>
        <w:t>1</w:t>
      </w:r>
      <w:r>
        <w:rPr>
          <w:vertAlign w:val="subscript"/>
        </w:rPr>
        <w:t xml:space="preserve"> </w:t>
      </w:r>
      <w:r>
        <w:t>de l'ordre de 30</w:t>
      </w:r>
      <w:r w:rsidR="00C70489">
        <w:t>0</w:t>
      </w:r>
      <w:r>
        <w:t>0MHz, à éliminer. Il faut donc f</w:t>
      </w:r>
      <w:r w:rsidRPr="00A16461">
        <w:rPr>
          <w:vertAlign w:val="subscript"/>
        </w:rPr>
        <w:t>C/A</w:t>
      </w:r>
      <w:r>
        <w:t xml:space="preserve"> &lt;&lt; f</w:t>
      </w:r>
      <w:r w:rsidRPr="00A16461">
        <w:rPr>
          <w:vertAlign w:val="subscript"/>
        </w:rPr>
        <w:t>pb</w:t>
      </w:r>
      <w:r>
        <w:t xml:space="preserve"> &lt;&lt; f</w:t>
      </w:r>
      <w:r>
        <w:rPr>
          <w:vertAlign w:val="subscript"/>
        </w:rPr>
        <w:t>L</w:t>
      </w:r>
      <w:r w:rsidRPr="00A16461">
        <w:rPr>
          <w:vertAlign w:val="subscript"/>
        </w:rPr>
        <w:t>1</w:t>
      </w:r>
      <w:r w:rsidRPr="00A16461">
        <w:t>.</w:t>
      </w:r>
      <w:r>
        <w:t xml:space="preserve"> </w:t>
      </w:r>
      <w:r w:rsidR="00C70489">
        <w:t>C'est assez facile à réaliser étant donné qu'il y a un facteur supérieur à 1000 entre les fréquence</w:t>
      </w:r>
      <w:r w:rsidR="0088578D">
        <w:t>s</w:t>
      </w:r>
      <w:r w:rsidR="00C70489">
        <w:t xml:space="preserve"> à conserver et à </w:t>
      </w:r>
      <w:r w:rsidR="0088578D">
        <w:t>filtrer.</w:t>
      </w:r>
      <w:r w:rsidR="0088578D">
        <w:br/>
        <w:t xml:space="preserve">Le multiplieur fait apparaitre </w:t>
      </w:r>
      <w:r w:rsidR="00C70489" w:rsidRPr="00C70489">
        <w:rPr>
          <w:position w:val="-10"/>
        </w:rPr>
        <w:object w:dxaOrig="5800" w:dyaOrig="320" w14:anchorId="41150F1B">
          <v:shape id="_x0000_i1123" type="#_x0000_t75" style="width:290.5pt;height:16pt" o:ole="">
            <v:imagedata r:id="rId197" o:title=""/>
          </v:shape>
          <o:OLEObject Type="Embed" ProgID="Equation.3" ShapeID="_x0000_i1123" DrawAspect="Content" ObjectID="_1560313296" r:id="rId198"/>
        </w:object>
      </w:r>
      <w:r w:rsidR="00C70489">
        <w:t>.</w:t>
      </w:r>
      <w:r w:rsidR="00C70489">
        <w:br/>
        <w:t>En linéarisant le produit de sinus:</w:t>
      </w:r>
      <w:r w:rsidR="00C70489">
        <w:br/>
      </w:r>
      <w:r w:rsidR="00C47765" w:rsidRPr="00C70489">
        <w:rPr>
          <w:position w:val="-26"/>
        </w:rPr>
        <w:object w:dxaOrig="5560" w:dyaOrig="639" w14:anchorId="5FF15007">
          <v:shape id="_x0000_i1124" type="#_x0000_t75" style="width:278pt;height:31.5pt" o:ole="">
            <v:imagedata r:id="rId199" o:title=""/>
          </v:shape>
          <o:OLEObject Type="Embed" ProgID="Equation.3" ShapeID="_x0000_i1124" DrawAspect="Content" ObjectID="_1560313297" r:id="rId200"/>
        </w:object>
      </w:r>
      <w:r w:rsidR="00F9599A">
        <w:br/>
        <w:t>Le premier terme est atténué (supprim</w:t>
      </w:r>
      <w:r w:rsidR="0088578D">
        <w:t>é</w:t>
      </w:r>
      <w:r w:rsidR="00F9599A">
        <w:t xml:space="preserve"> en idéalisant), d'où par identification </w:t>
      </w:r>
      <w:r w:rsidR="00C47765" w:rsidRPr="0010402A">
        <w:rPr>
          <w:position w:val="-10"/>
        </w:rPr>
        <w:object w:dxaOrig="2079" w:dyaOrig="360" w14:anchorId="479818D9">
          <v:shape id="_x0000_i1125" type="#_x0000_t75" style="width:103.5pt;height:18.5pt" o:ole="">
            <v:imagedata r:id="rId201" o:title=""/>
          </v:shape>
          <o:OLEObject Type="Embed" ProgID="Equation.3" ShapeID="_x0000_i1125" DrawAspect="Content" ObjectID="_1560313298" r:id="rId202"/>
        </w:object>
      </w:r>
    </w:p>
    <w:p w14:paraId="15A5FC36" w14:textId="77777777" w:rsidR="00157A77" w:rsidRDefault="00523928" w:rsidP="00ED3DD6">
      <w:r w:rsidRPr="00F63E1B">
        <w:rPr>
          <w:b/>
        </w:rPr>
        <w:t>Q43.</w:t>
      </w:r>
      <w:r>
        <w:t xml:space="preserve"> Compte tenu des différences de fréquences, on peut considérer que l'évaluation de </w:t>
      </w:r>
      <w:r w:rsidRPr="00523928">
        <w:rPr>
          <w:i/>
        </w:rPr>
        <w:t>w</w:t>
      </w:r>
      <w:r w:rsidRPr="00523928">
        <w:rPr>
          <w:i/>
          <w:vertAlign w:val="subscript"/>
        </w:rPr>
        <w:t>i</w:t>
      </w:r>
      <w:r w:rsidRPr="00523928">
        <w:rPr>
          <w:i/>
        </w:rPr>
        <w:t>(t)</w:t>
      </w:r>
      <w:r>
        <w:t xml:space="preserve"> se fait à </w:t>
      </w:r>
      <w:r w:rsidRPr="00523928">
        <w:rPr>
          <w:i/>
        </w:rPr>
        <w:t>m</w:t>
      </w:r>
      <w:r w:rsidRPr="00523928">
        <w:rPr>
          <w:i/>
          <w:vertAlign w:val="subscript"/>
        </w:rPr>
        <w:t>i</w:t>
      </w:r>
      <w:r>
        <w:t xml:space="preserve"> fixé. Le multiplieur calcule l'intercorrélation entre </w:t>
      </w:r>
      <w:r w:rsidRPr="0010402A">
        <w:rPr>
          <w:position w:val="-10"/>
        </w:rPr>
        <w:object w:dxaOrig="859" w:dyaOrig="320" w14:anchorId="30FE23C9">
          <v:shape id="_x0000_i1126" type="#_x0000_t75" style="width:43pt;height:16pt" o:ole="">
            <v:imagedata r:id="rId203" o:title=""/>
          </v:shape>
          <o:OLEObject Type="Embed" ProgID="Equation.3" ShapeID="_x0000_i1126" DrawAspect="Content" ObjectID="_1560313299" r:id="rId204"/>
        </w:object>
      </w:r>
      <w:r>
        <w:t xml:space="preserve"> et </w:t>
      </w:r>
      <w:r w:rsidR="009D4A82" w:rsidRPr="0010402A">
        <w:rPr>
          <w:position w:val="-10"/>
        </w:rPr>
        <w:object w:dxaOrig="859" w:dyaOrig="320" w14:anchorId="20AF9F87">
          <v:shape id="_x0000_i1127" type="#_x0000_t75" style="width:43pt;height:16pt" o:ole="">
            <v:imagedata r:id="rId205" o:title=""/>
          </v:shape>
          <o:OLEObject Type="Embed" ProgID="Equation.3" ShapeID="_x0000_i1127" DrawAspect="Content" ObjectID="_1560313300" r:id="rId206"/>
        </w:object>
      </w:r>
      <w:r w:rsidR="009D4A82">
        <w:t>.</w:t>
      </w:r>
      <w:r w:rsidR="009D4A82">
        <w:br/>
        <w:t xml:space="preserve">D’où </w:t>
      </w:r>
      <w:r w:rsidR="009D4A82" w:rsidRPr="009D4A82">
        <w:rPr>
          <w:position w:val="-14"/>
        </w:rPr>
        <w:object w:dxaOrig="2720" w:dyaOrig="400" w14:anchorId="0C87B8CA">
          <v:shape id="_x0000_i1128" type="#_x0000_t75" style="width:136.5pt;height:20pt" o:ole="">
            <v:imagedata r:id="rId207" o:title=""/>
          </v:shape>
          <o:OLEObject Type="Embed" ProgID="Equation.3" ShapeID="_x0000_i1128" DrawAspect="Content" ObjectID="_1560313301" r:id="rId208"/>
        </w:object>
      </w:r>
    </w:p>
    <w:p w14:paraId="1BC951DA" w14:textId="77777777" w:rsidR="009D4A82" w:rsidRDefault="009D4A82" w:rsidP="00ED3DD6">
      <w:r w:rsidRPr="00F63E1B">
        <w:rPr>
          <w:b/>
        </w:rPr>
        <w:t>Q44.</w:t>
      </w:r>
      <w:r>
        <w:t xml:space="preserve"> On obtient une corrélation maximale lorsque </w:t>
      </w:r>
      <w:r>
        <w:br/>
        <w:t xml:space="preserve">i=j (on a identifié le satellite. Sinon elle est nulle </w:t>
      </w:r>
      <w:r w:rsidR="0088578D">
        <w:t xml:space="preserve">par la </w:t>
      </w:r>
      <w:r>
        <w:t xml:space="preserve">propriété P4:) </w:t>
      </w:r>
      <w:r>
        <w:br/>
        <w:t xml:space="preserve">et lorsque </w:t>
      </w:r>
      <w:r w:rsidRPr="009D4A82">
        <w:rPr>
          <w:position w:val="-10"/>
        </w:rPr>
        <w:object w:dxaOrig="880" w:dyaOrig="320" w14:anchorId="4DC8E071">
          <v:shape id="_x0000_i1129" type="#_x0000_t75" style="width:43.5pt;height:16pt" o:ole="">
            <v:imagedata r:id="rId209" o:title=""/>
          </v:shape>
          <o:OLEObject Type="Embed" ProgID="Equation.3" ShapeID="_x0000_i1129" DrawAspect="Content" ObjectID="_1560313302" r:id="rId210"/>
        </w:object>
      </w:r>
      <w:r>
        <w:t>(propriété P5 de l'autocorrélation).</w:t>
      </w:r>
      <w:r>
        <w:br/>
        <w:t xml:space="preserve">Dans ce cas </w:t>
      </w:r>
      <w:r w:rsidRPr="009D4A82">
        <w:rPr>
          <w:position w:val="-10"/>
        </w:rPr>
        <w:object w:dxaOrig="1900" w:dyaOrig="360" w14:anchorId="2E573EB2">
          <v:shape id="_x0000_i1130" type="#_x0000_t75" style="width:95.5pt;height:18.5pt" o:ole="">
            <v:imagedata r:id="rId211" o:title=""/>
          </v:shape>
          <o:OLEObject Type="Embed" ProgID="Equation.3" ShapeID="_x0000_i1130" DrawAspect="Content" ObjectID="_1560313303" r:id="rId212"/>
        </w:object>
      </w:r>
    </w:p>
    <w:p w14:paraId="1555CE72" w14:textId="77777777" w:rsidR="009D4A82" w:rsidRDefault="009D4A82" w:rsidP="00ED3DD6">
      <w:r w:rsidRPr="00F63E1B">
        <w:rPr>
          <w:b/>
        </w:rPr>
        <w:t>Q45.</w:t>
      </w:r>
      <w:r>
        <w:t xml:space="preserve"> Le récepteur doit essayer en boucle </w:t>
      </w:r>
      <w:r w:rsidR="00F63E1B">
        <w:t xml:space="preserve">l'intercorrélation avec </w:t>
      </w:r>
      <w:r>
        <w:t xml:space="preserve">les codes des différents satellites </w:t>
      </w:r>
      <w:r w:rsidR="00F63E1B">
        <w:t xml:space="preserve">et </w:t>
      </w:r>
      <w:r>
        <w:t>avec les décalages de codes de 0 à 1022</w:t>
      </w:r>
      <w:r w:rsidR="00F63E1B">
        <w:t xml:space="preserve"> bits</w:t>
      </w:r>
      <w:r>
        <w:t>.</w:t>
      </w:r>
    </w:p>
    <w:p w14:paraId="2F10C0E0" w14:textId="2E30CBAC" w:rsidR="00157A77" w:rsidRDefault="00157A77" w:rsidP="00ED3DD6">
      <w:bookmarkStart w:id="0" w:name="_GoBack"/>
      <w:bookmarkEnd w:id="0"/>
    </w:p>
    <w:sectPr w:rsidR="00157A77" w:rsidSect="00CE5B2D">
      <w:pgSz w:w="11906" w:h="16838"/>
      <w:pgMar w:top="1134"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EC0"/>
    <w:rsid w:val="000415F9"/>
    <w:rsid w:val="0005070E"/>
    <w:rsid w:val="00050980"/>
    <w:rsid w:val="000713C1"/>
    <w:rsid w:val="000764B6"/>
    <w:rsid w:val="0007768C"/>
    <w:rsid w:val="00084811"/>
    <w:rsid w:val="000C3794"/>
    <w:rsid w:val="000D224F"/>
    <w:rsid w:val="000E159C"/>
    <w:rsid w:val="001025E0"/>
    <w:rsid w:val="00117F65"/>
    <w:rsid w:val="00157A77"/>
    <w:rsid w:val="00167238"/>
    <w:rsid w:val="001B757B"/>
    <w:rsid w:val="001C4645"/>
    <w:rsid w:val="001E69FF"/>
    <w:rsid w:val="0023202C"/>
    <w:rsid w:val="00236A6E"/>
    <w:rsid w:val="0024764F"/>
    <w:rsid w:val="002809F8"/>
    <w:rsid w:val="00283FB8"/>
    <w:rsid w:val="002D689D"/>
    <w:rsid w:val="00314C82"/>
    <w:rsid w:val="00315944"/>
    <w:rsid w:val="0032736F"/>
    <w:rsid w:val="00377B71"/>
    <w:rsid w:val="003862DB"/>
    <w:rsid w:val="003962CF"/>
    <w:rsid w:val="004266F3"/>
    <w:rsid w:val="00427DCC"/>
    <w:rsid w:val="00497BF3"/>
    <w:rsid w:val="004A53EF"/>
    <w:rsid w:val="00523928"/>
    <w:rsid w:val="00553B43"/>
    <w:rsid w:val="0057495A"/>
    <w:rsid w:val="005A2698"/>
    <w:rsid w:val="005A39CC"/>
    <w:rsid w:val="005D6078"/>
    <w:rsid w:val="005F3EA2"/>
    <w:rsid w:val="006073CA"/>
    <w:rsid w:val="00620905"/>
    <w:rsid w:val="00650EC0"/>
    <w:rsid w:val="006A44C7"/>
    <w:rsid w:val="006C3D80"/>
    <w:rsid w:val="006D6DDA"/>
    <w:rsid w:val="006F043D"/>
    <w:rsid w:val="006F58DF"/>
    <w:rsid w:val="00705046"/>
    <w:rsid w:val="00770B83"/>
    <w:rsid w:val="0078536A"/>
    <w:rsid w:val="007975A3"/>
    <w:rsid w:val="007A10DA"/>
    <w:rsid w:val="007A3985"/>
    <w:rsid w:val="007A7ABC"/>
    <w:rsid w:val="007D0E79"/>
    <w:rsid w:val="00821CA7"/>
    <w:rsid w:val="0088524E"/>
    <w:rsid w:val="008856A8"/>
    <w:rsid w:val="0088578D"/>
    <w:rsid w:val="008A32C4"/>
    <w:rsid w:val="008B0683"/>
    <w:rsid w:val="008B3FCE"/>
    <w:rsid w:val="008C67AC"/>
    <w:rsid w:val="008F52B8"/>
    <w:rsid w:val="009146A2"/>
    <w:rsid w:val="009521E0"/>
    <w:rsid w:val="00961BA5"/>
    <w:rsid w:val="009641F3"/>
    <w:rsid w:val="00974BCE"/>
    <w:rsid w:val="009933A3"/>
    <w:rsid w:val="009B46E3"/>
    <w:rsid w:val="009D4A82"/>
    <w:rsid w:val="00A16461"/>
    <w:rsid w:val="00A34682"/>
    <w:rsid w:val="00A55208"/>
    <w:rsid w:val="00A61F39"/>
    <w:rsid w:val="00AA3C59"/>
    <w:rsid w:val="00AB2465"/>
    <w:rsid w:val="00B466B2"/>
    <w:rsid w:val="00B56AD6"/>
    <w:rsid w:val="00B66941"/>
    <w:rsid w:val="00B750B6"/>
    <w:rsid w:val="00B8465C"/>
    <w:rsid w:val="00B96185"/>
    <w:rsid w:val="00BA7134"/>
    <w:rsid w:val="00BE16D4"/>
    <w:rsid w:val="00BF67CA"/>
    <w:rsid w:val="00C33F8D"/>
    <w:rsid w:val="00C47765"/>
    <w:rsid w:val="00C625EE"/>
    <w:rsid w:val="00C70489"/>
    <w:rsid w:val="00CB742D"/>
    <w:rsid w:val="00CC2C82"/>
    <w:rsid w:val="00CC3C19"/>
    <w:rsid w:val="00CE5B2D"/>
    <w:rsid w:val="00D0576E"/>
    <w:rsid w:val="00D168E8"/>
    <w:rsid w:val="00D32ED7"/>
    <w:rsid w:val="00D70594"/>
    <w:rsid w:val="00D73994"/>
    <w:rsid w:val="00D973FA"/>
    <w:rsid w:val="00DA6D60"/>
    <w:rsid w:val="00DC4CB7"/>
    <w:rsid w:val="00E318F4"/>
    <w:rsid w:val="00E32872"/>
    <w:rsid w:val="00E355B6"/>
    <w:rsid w:val="00E41502"/>
    <w:rsid w:val="00E41CD4"/>
    <w:rsid w:val="00E911AA"/>
    <w:rsid w:val="00E93510"/>
    <w:rsid w:val="00ED3DD6"/>
    <w:rsid w:val="00F120A2"/>
    <w:rsid w:val="00F36E1D"/>
    <w:rsid w:val="00F63E1B"/>
    <w:rsid w:val="00F64591"/>
    <w:rsid w:val="00F9599A"/>
    <w:rsid w:val="00FD48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5AD8"/>
  <w15:chartTrackingRefBased/>
  <w15:docId w15:val="{16A952D2-82CB-4787-8E1D-033C922EB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F3EA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3EA2"/>
    <w:rPr>
      <w:rFonts w:ascii="Segoe UI" w:hAnsi="Segoe UI" w:cs="Segoe UI"/>
      <w:sz w:val="18"/>
      <w:szCs w:val="18"/>
    </w:rPr>
  </w:style>
  <w:style w:type="character" w:styleId="Marquedecommentaire">
    <w:name w:val="annotation reference"/>
    <w:basedOn w:val="Policepardfaut"/>
    <w:uiPriority w:val="99"/>
    <w:semiHidden/>
    <w:unhideWhenUsed/>
    <w:rsid w:val="00A55208"/>
    <w:rPr>
      <w:sz w:val="16"/>
      <w:szCs w:val="16"/>
    </w:rPr>
  </w:style>
  <w:style w:type="paragraph" w:styleId="Commentaire">
    <w:name w:val="annotation text"/>
    <w:basedOn w:val="Normal"/>
    <w:link w:val="CommentaireCar"/>
    <w:uiPriority w:val="99"/>
    <w:semiHidden/>
    <w:unhideWhenUsed/>
    <w:rsid w:val="00A55208"/>
    <w:pPr>
      <w:spacing w:line="240" w:lineRule="auto"/>
    </w:pPr>
    <w:rPr>
      <w:sz w:val="20"/>
      <w:szCs w:val="20"/>
    </w:rPr>
  </w:style>
  <w:style w:type="character" w:customStyle="1" w:styleId="CommentaireCar">
    <w:name w:val="Commentaire Car"/>
    <w:basedOn w:val="Policepardfaut"/>
    <w:link w:val="Commentaire"/>
    <w:uiPriority w:val="99"/>
    <w:semiHidden/>
    <w:rsid w:val="00A55208"/>
    <w:rPr>
      <w:sz w:val="20"/>
      <w:szCs w:val="20"/>
    </w:rPr>
  </w:style>
  <w:style w:type="paragraph" w:styleId="Objetducommentaire">
    <w:name w:val="annotation subject"/>
    <w:basedOn w:val="Commentaire"/>
    <w:next w:val="Commentaire"/>
    <w:link w:val="ObjetducommentaireCar"/>
    <w:uiPriority w:val="99"/>
    <w:semiHidden/>
    <w:unhideWhenUsed/>
    <w:rsid w:val="00A55208"/>
    <w:rPr>
      <w:b/>
      <w:bCs/>
    </w:rPr>
  </w:style>
  <w:style w:type="character" w:customStyle="1" w:styleId="ObjetducommentaireCar">
    <w:name w:val="Objet du commentaire Car"/>
    <w:basedOn w:val="CommentaireCar"/>
    <w:link w:val="Objetducommentaire"/>
    <w:uiPriority w:val="99"/>
    <w:semiHidden/>
    <w:rsid w:val="00A552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53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oleObject" Target="embeddings/oleObject20.bin"/><Relationship Id="rId63" Type="http://schemas.openxmlformats.org/officeDocument/2006/relationships/image" Target="media/image30.wmf"/><Relationship Id="rId84" Type="http://schemas.openxmlformats.org/officeDocument/2006/relationships/oleObject" Target="embeddings/oleObject41.bin"/><Relationship Id="rId138" Type="http://schemas.openxmlformats.org/officeDocument/2006/relationships/oleObject" Target="embeddings/oleObject68.bin"/><Relationship Id="rId159" Type="http://schemas.openxmlformats.org/officeDocument/2006/relationships/image" Target="media/image78.wmf"/><Relationship Id="rId170" Type="http://schemas.openxmlformats.org/officeDocument/2006/relationships/oleObject" Target="embeddings/oleObject85.bin"/><Relationship Id="rId191" Type="http://schemas.openxmlformats.org/officeDocument/2006/relationships/image" Target="media/image93.wmf"/><Relationship Id="rId205" Type="http://schemas.openxmlformats.org/officeDocument/2006/relationships/image" Target="media/image100.wmf"/><Relationship Id="rId107" Type="http://schemas.openxmlformats.org/officeDocument/2006/relationships/image" Target="media/image52.wmf"/><Relationship Id="rId11" Type="http://schemas.openxmlformats.org/officeDocument/2006/relationships/oleObject" Target="embeddings/oleObject4.bin"/><Relationship Id="rId32" Type="http://schemas.openxmlformats.org/officeDocument/2006/relationships/oleObject" Target="embeddings/oleObject15.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8.bin"/><Relationship Id="rId74" Type="http://schemas.openxmlformats.org/officeDocument/2006/relationships/oleObject" Target="embeddings/oleObject36.bin"/><Relationship Id="rId79" Type="http://schemas.openxmlformats.org/officeDocument/2006/relationships/image" Target="media/image38.wmf"/><Relationship Id="rId102" Type="http://schemas.openxmlformats.org/officeDocument/2006/relationships/oleObject" Target="embeddings/oleObject50.bin"/><Relationship Id="rId123" Type="http://schemas.openxmlformats.org/officeDocument/2006/relationships/image" Target="media/image60.wmf"/><Relationship Id="rId128" Type="http://schemas.openxmlformats.org/officeDocument/2006/relationships/oleObject" Target="embeddings/oleObject63.bin"/><Relationship Id="rId144" Type="http://schemas.openxmlformats.org/officeDocument/2006/relationships/oleObject" Target="embeddings/oleObject71.bin"/><Relationship Id="rId149" Type="http://schemas.openxmlformats.org/officeDocument/2006/relationships/image" Target="media/image73.wmf"/><Relationship Id="rId5" Type="http://schemas.openxmlformats.org/officeDocument/2006/relationships/oleObject" Target="embeddings/oleObject1.bin"/><Relationship Id="rId90" Type="http://schemas.openxmlformats.org/officeDocument/2006/relationships/oleObject" Target="embeddings/oleObject44.bin"/><Relationship Id="rId95" Type="http://schemas.openxmlformats.org/officeDocument/2006/relationships/image" Target="media/image46.wmf"/><Relationship Id="rId160" Type="http://schemas.openxmlformats.org/officeDocument/2006/relationships/oleObject" Target="embeddings/oleObject79.bin"/><Relationship Id="rId165" Type="http://schemas.openxmlformats.org/officeDocument/2006/relationships/oleObject" Target="embeddings/oleObject82.bin"/><Relationship Id="rId181" Type="http://schemas.openxmlformats.org/officeDocument/2006/relationships/image" Target="media/image88.wmf"/><Relationship Id="rId186" Type="http://schemas.openxmlformats.org/officeDocument/2006/relationships/oleObject" Target="embeddings/oleObject93.bin"/><Relationship Id="rId211" Type="http://schemas.openxmlformats.org/officeDocument/2006/relationships/image" Target="media/image103.wmf"/><Relationship Id="rId22" Type="http://schemas.openxmlformats.org/officeDocument/2006/relationships/oleObject" Target="embeddings/oleObject10.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3.bin"/><Relationship Id="rId64" Type="http://schemas.openxmlformats.org/officeDocument/2006/relationships/oleObject" Target="embeddings/oleObject31.bin"/><Relationship Id="rId69" Type="http://schemas.openxmlformats.org/officeDocument/2006/relationships/image" Target="media/image33.wmf"/><Relationship Id="rId113" Type="http://schemas.openxmlformats.org/officeDocument/2006/relationships/image" Target="media/image55.wmf"/><Relationship Id="rId118" Type="http://schemas.openxmlformats.org/officeDocument/2006/relationships/oleObject" Target="embeddings/oleObject58.bin"/><Relationship Id="rId134" Type="http://schemas.openxmlformats.org/officeDocument/2006/relationships/oleObject" Target="embeddings/oleObject66.bin"/><Relationship Id="rId139" Type="http://schemas.openxmlformats.org/officeDocument/2006/relationships/image" Target="media/image68.wmf"/><Relationship Id="rId80" Type="http://schemas.openxmlformats.org/officeDocument/2006/relationships/oleObject" Target="embeddings/oleObject39.bin"/><Relationship Id="rId85" Type="http://schemas.openxmlformats.org/officeDocument/2006/relationships/image" Target="media/image41.wmf"/><Relationship Id="rId150" Type="http://schemas.openxmlformats.org/officeDocument/2006/relationships/oleObject" Target="embeddings/oleObject74.bin"/><Relationship Id="rId155" Type="http://schemas.openxmlformats.org/officeDocument/2006/relationships/image" Target="media/image76.wmf"/><Relationship Id="rId171" Type="http://schemas.openxmlformats.org/officeDocument/2006/relationships/image" Target="media/image83.wmf"/><Relationship Id="rId176" Type="http://schemas.openxmlformats.org/officeDocument/2006/relationships/oleObject" Target="embeddings/oleObject88.bin"/><Relationship Id="rId192" Type="http://schemas.openxmlformats.org/officeDocument/2006/relationships/oleObject" Target="embeddings/oleObject96.bin"/><Relationship Id="rId197" Type="http://schemas.openxmlformats.org/officeDocument/2006/relationships/image" Target="media/image96.wmf"/><Relationship Id="rId206" Type="http://schemas.openxmlformats.org/officeDocument/2006/relationships/oleObject" Target="embeddings/oleObject103.bin"/><Relationship Id="rId201" Type="http://schemas.openxmlformats.org/officeDocument/2006/relationships/image" Target="media/image98.wmf"/><Relationship Id="rId12" Type="http://schemas.openxmlformats.org/officeDocument/2006/relationships/image" Target="media/image5.wmf"/><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8.bin"/><Relationship Id="rId59" Type="http://schemas.openxmlformats.org/officeDocument/2006/relationships/image" Target="media/image28.wmf"/><Relationship Id="rId103" Type="http://schemas.openxmlformats.org/officeDocument/2006/relationships/image" Target="media/image50.wmf"/><Relationship Id="rId108" Type="http://schemas.openxmlformats.org/officeDocument/2006/relationships/oleObject" Target="embeddings/oleObject53.bin"/><Relationship Id="rId124" Type="http://schemas.openxmlformats.org/officeDocument/2006/relationships/oleObject" Target="embeddings/oleObject61.bin"/><Relationship Id="rId129" Type="http://schemas.openxmlformats.org/officeDocument/2006/relationships/image" Target="media/image63.wmf"/><Relationship Id="rId54" Type="http://schemas.openxmlformats.org/officeDocument/2006/relationships/oleObject" Target="embeddings/oleObject26.bin"/><Relationship Id="rId70" Type="http://schemas.openxmlformats.org/officeDocument/2006/relationships/oleObject" Target="embeddings/oleObject34.bin"/><Relationship Id="rId75" Type="http://schemas.openxmlformats.org/officeDocument/2006/relationships/image" Target="media/image36.wmf"/><Relationship Id="rId91" Type="http://schemas.openxmlformats.org/officeDocument/2006/relationships/image" Target="media/image44.wmf"/><Relationship Id="rId96" Type="http://schemas.openxmlformats.org/officeDocument/2006/relationships/oleObject" Target="embeddings/oleObject47.bin"/><Relationship Id="rId140" Type="http://schemas.openxmlformats.org/officeDocument/2006/relationships/oleObject" Target="embeddings/oleObject69.bin"/><Relationship Id="rId145" Type="http://schemas.openxmlformats.org/officeDocument/2006/relationships/image" Target="media/image71.wmf"/><Relationship Id="rId161" Type="http://schemas.openxmlformats.org/officeDocument/2006/relationships/image" Target="media/image79.wmf"/><Relationship Id="rId166" Type="http://schemas.openxmlformats.org/officeDocument/2006/relationships/image" Target="media/image81.wmf"/><Relationship Id="rId182" Type="http://schemas.openxmlformats.org/officeDocument/2006/relationships/oleObject" Target="embeddings/oleObject91.bin"/><Relationship Id="rId187" Type="http://schemas.openxmlformats.org/officeDocument/2006/relationships/image" Target="media/image91.wmf"/><Relationship Id="rId1" Type="http://schemas.openxmlformats.org/officeDocument/2006/relationships/styles" Target="styles.xml"/><Relationship Id="rId6" Type="http://schemas.openxmlformats.org/officeDocument/2006/relationships/image" Target="media/image2.wmf"/><Relationship Id="rId212" Type="http://schemas.openxmlformats.org/officeDocument/2006/relationships/oleObject" Target="embeddings/oleObject106.bin"/><Relationship Id="rId23" Type="http://schemas.openxmlformats.org/officeDocument/2006/relationships/image" Target="media/image10.wmf"/><Relationship Id="rId28" Type="http://schemas.openxmlformats.org/officeDocument/2006/relationships/oleObject" Target="embeddings/oleObject13.bin"/><Relationship Id="rId49" Type="http://schemas.openxmlformats.org/officeDocument/2006/relationships/image" Target="media/image23.wmf"/><Relationship Id="rId114" Type="http://schemas.openxmlformats.org/officeDocument/2006/relationships/oleObject" Target="embeddings/oleObject56.bin"/><Relationship Id="rId119" Type="http://schemas.openxmlformats.org/officeDocument/2006/relationships/image" Target="media/image58.wmf"/><Relationship Id="rId44" Type="http://schemas.openxmlformats.org/officeDocument/2006/relationships/oleObject" Target="embeddings/oleObject21.bin"/><Relationship Id="rId60" Type="http://schemas.openxmlformats.org/officeDocument/2006/relationships/oleObject" Target="embeddings/oleObject29.bin"/><Relationship Id="rId65" Type="http://schemas.openxmlformats.org/officeDocument/2006/relationships/image" Target="media/image31.wmf"/><Relationship Id="rId81" Type="http://schemas.openxmlformats.org/officeDocument/2006/relationships/image" Target="media/image39.wmf"/><Relationship Id="rId86" Type="http://schemas.openxmlformats.org/officeDocument/2006/relationships/oleObject" Target="embeddings/oleObject42.bin"/><Relationship Id="rId130" Type="http://schemas.openxmlformats.org/officeDocument/2006/relationships/oleObject" Target="embeddings/oleObject64.bin"/><Relationship Id="rId135" Type="http://schemas.openxmlformats.org/officeDocument/2006/relationships/image" Target="media/image66.wmf"/><Relationship Id="rId151" Type="http://schemas.openxmlformats.org/officeDocument/2006/relationships/image" Target="media/image74.wmf"/><Relationship Id="rId156" Type="http://schemas.openxmlformats.org/officeDocument/2006/relationships/oleObject" Target="embeddings/oleObject77.bin"/><Relationship Id="rId177" Type="http://schemas.openxmlformats.org/officeDocument/2006/relationships/image" Target="media/image86.wmf"/><Relationship Id="rId198" Type="http://schemas.openxmlformats.org/officeDocument/2006/relationships/oleObject" Target="embeddings/oleObject99.bin"/><Relationship Id="rId172" Type="http://schemas.openxmlformats.org/officeDocument/2006/relationships/oleObject" Target="embeddings/oleObject86.bin"/><Relationship Id="rId193" Type="http://schemas.openxmlformats.org/officeDocument/2006/relationships/image" Target="media/image94.wmf"/><Relationship Id="rId202" Type="http://schemas.openxmlformats.org/officeDocument/2006/relationships/oleObject" Target="embeddings/oleObject101.bin"/><Relationship Id="rId207" Type="http://schemas.openxmlformats.org/officeDocument/2006/relationships/image" Target="media/image101.wmf"/><Relationship Id="rId13" Type="http://schemas.openxmlformats.org/officeDocument/2006/relationships/oleObject" Target="embeddings/oleObject5.bin"/><Relationship Id="rId18" Type="http://schemas.openxmlformats.org/officeDocument/2006/relationships/oleObject" Target="embeddings/oleObject8.bin"/><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oleObject" Target="embeddings/oleObject16.bin"/><Relationship Id="rId50" Type="http://schemas.openxmlformats.org/officeDocument/2006/relationships/oleObject" Target="embeddings/oleObject24.bin"/><Relationship Id="rId55" Type="http://schemas.openxmlformats.org/officeDocument/2006/relationships/image" Target="media/image26.wmf"/><Relationship Id="rId76" Type="http://schemas.openxmlformats.org/officeDocument/2006/relationships/oleObject" Target="embeddings/oleObject37.bin"/><Relationship Id="rId97" Type="http://schemas.openxmlformats.org/officeDocument/2006/relationships/image" Target="media/image47.wmf"/><Relationship Id="rId104" Type="http://schemas.openxmlformats.org/officeDocument/2006/relationships/oleObject" Target="embeddings/oleObject51.bin"/><Relationship Id="rId120" Type="http://schemas.openxmlformats.org/officeDocument/2006/relationships/oleObject" Target="embeddings/oleObject59.bin"/><Relationship Id="rId125" Type="http://schemas.openxmlformats.org/officeDocument/2006/relationships/image" Target="media/image61.wmf"/><Relationship Id="rId141" Type="http://schemas.openxmlformats.org/officeDocument/2006/relationships/image" Target="media/image69.wmf"/><Relationship Id="rId146" Type="http://schemas.openxmlformats.org/officeDocument/2006/relationships/oleObject" Target="embeddings/oleObject72.bin"/><Relationship Id="rId167" Type="http://schemas.openxmlformats.org/officeDocument/2006/relationships/oleObject" Target="embeddings/oleObject83.bin"/><Relationship Id="rId188" Type="http://schemas.openxmlformats.org/officeDocument/2006/relationships/oleObject" Target="embeddings/oleObject94.bin"/><Relationship Id="rId7" Type="http://schemas.openxmlformats.org/officeDocument/2006/relationships/oleObject" Target="embeddings/oleObject2.bin"/><Relationship Id="rId71" Type="http://schemas.openxmlformats.org/officeDocument/2006/relationships/image" Target="media/image34.wmf"/><Relationship Id="rId92" Type="http://schemas.openxmlformats.org/officeDocument/2006/relationships/oleObject" Target="embeddings/oleObject45.bin"/><Relationship Id="rId162" Type="http://schemas.openxmlformats.org/officeDocument/2006/relationships/oleObject" Target="embeddings/oleObject80.bin"/><Relationship Id="rId183" Type="http://schemas.openxmlformats.org/officeDocument/2006/relationships/image" Target="media/image89.wmf"/><Relationship Id="rId21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image" Target="media/image13.wmf"/><Relationship Id="rId24" Type="http://schemas.openxmlformats.org/officeDocument/2006/relationships/oleObject" Target="embeddings/oleObject11.bin"/><Relationship Id="rId40" Type="http://schemas.openxmlformats.org/officeDocument/2006/relationships/oleObject" Target="embeddings/oleObject19.bin"/><Relationship Id="rId45" Type="http://schemas.openxmlformats.org/officeDocument/2006/relationships/image" Target="media/image21.wmf"/><Relationship Id="rId66" Type="http://schemas.openxmlformats.org/officeDocument/2006/relationships/oleObject" Target="embeddings/oleObject32.bin"/><Relationship Id="rId87" Type="http://schemas.openxmlformats.org/officeDocument/2006/relationships/image" Target="media/image42.wmf"/><Relationship Id="rId110" Type="http://schemas.openxmlformats.org/officeDocument/2006/relationships/oleObject" Target="embeddings/oleObject54.bin"/><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oleObject" Target="embeddings/oleObject67.bin"/><Relationship Id="rId157" Type="http://schemas.openxmlformats.org/officeDocument/2006/relationships/image" Target="media/image77.wmf"/><Relationship Id="rId178" Type="http://schemas.openxmlformats.org/officeDocument/2006/relationships/oleObject" Target="embeddings/oleObject89.bin"/><Relationship Id="rId61" Type="http://schemas.openxmlformats.org/officeDocument/2006/relationships/image" Target="media/image29.wmf"/><Relationship Id="rId82" Type="http://schemas.openxmlformats.org/officeDocument/2006/relationships/oleObject" Target="embeddings/oleObject40.bin"/><Relationship Id="rId152" Type="http://schemas.openxmlformats.org/officeDocument/2006/relationships/oleObject" Target="embeddings/oleObject75.bin"/><Relationship Id="rId173" Type="http://schemas.openxmlformats.org/officeDocument/2006/relationships/image" Target="media/image84.wmf"/><Relationship Id="rId194" Type="http://schemas.openxmlformats.org/officeDocument/2006/relationships/oleObject" Target="embeddings/oleObject97.bin"/><Relationship Id="rId199" Type="http://schemas.openxmlformats.org/officeDocument/2006/relationships/image" Target="media/image97.wmf"/><Relationship Id="rId203" Type="http://schemas.openxmlformats.org/officeDocument/2006/relationships/image" Target="media/image99.wmf"/><Relationship Id="rId208" Type="http://schemas.openxmlformats.org/officeDocument/2006/relationships/oleObject" Target="embeddings/oleObject104.bin"/><Relationship Id="rId19" Type="http://schemas.openxmlformats.org/officeDocument/2006/relationships/image" Target="media/image8.wmf"/><Relationship Id="rId14" Type="http://schemas.openxmlformats.org/officeDocument/2006/relationships/oleObject" Target="embeddings/oleObject6.bin"/><Relationship Id="rId30" Type="http://schemas.openxmlformats.org/officeDocument/2006/relationships/oleObject" Target="embeddings/oleObject14.bin"/><Relationship Id="rId35" Type="http://schemas.openxmlformats.org/officeDocument/2006/relationships/image" Target="media/image16.wmf"/><Relationship Id="rId56" Type="http://schemas.openxmlformats.org/officeDocument/2006/relationships/oleObject" Target="embeddings/oleObject27.bin"/><Relationship Id="rId77" Type="http://schemas.openxmlformats.org/officeDocument/2006/relationships/image" Target="media/image37.wmf"/><Relationship Id="rId100" Type="http://schemas.openxmlformats.org/officeDocument/2006/relationships/oleObject" Target="embeddings/oleObject49.bin"/><Relationship Id="rId105" Type="http://schemas.openxmlformats.org/officeDocument/2006/relationships/image" Target="media/image51.wmf"/><Relationship Id="rId126" Type="http://schemas.openxmlformats.org/officeDocument/2006/relationships/oleObject" Target="embeddings/oleObject62.bin"/><Relationship Id="rId147" Type="http://schemas.openxmlformats.org/officeDocument/2006/relationships/image" Target="media/image72.wmf"/><Relationship Id="rId168" Type="http://schemas.openxmlformats.org/officeDocument/2006/relationships/oleObject" Target="embeddings/oleObject84.bin"/><Relationship Id="rId8" Type="http://schemas.openxmlformats.org/officeDocument/2006/relationships/image" Target="media/image3.wmf"/><Relationship Id="rId51" Type="http://schemas.openxmlformats.org/officeDocument/2006/relationships/image" Target="media/image24.wmf"/><Relationship Id="rId72" Type="http://schemas.openxmlformats.org/officeDocument/2006/relationships/oleObject" Target="embeddings/oleObject35.bin"/><Relationship Id="rId93" Type="http://schemas.openxmlformats.org/officeDocument/2006/relationships/image" Target="media/image45.wmf"/><Relationship Id="rId98" Type="http://schemas.openxmlformats.org/officeDocument/2006/relationships/oleObject" Target="embeddings/oleObject48.bin"/><Relationship Id="rId121" Type="http://schemas.openxmlformats.org/officeDocument/2006/relationships/image" Target="media/image59.wmf"/><Relationship Id="rId142" Type="http://schemas.openxmlformats.org/officeDocument/2006/relationships/oleObject" Target="embeddings/oleObject70.bin"/><Relationship Id="rId163" Type="http://schemas.openxmlformats.org/officeDocument/2006/relationships/image" Target="media/image80.wmf"/><Relationship Id="rId184" Type="http://schemas.openxmlformats.org/officeDocument/2006/relationships/oleObject" Target="embeddings/oleObject92.bin"/><Relationship Id="rId189" Type="http://schemas.openxmlformats.org/officeDocument/2006/relationships/image" Target="media/image92.wmf"/><Relationship Id="rId3" Type="http://schemas.openxmlformats.org/officeDocument/2006/relationships/webSettings" Target="webSettings.xml"/><Relationship Id="rId214" Type="http://schemas.openxmlformats.org/officeDocument/2006/relationships/theme" Target="theme/theme1.xml"/><Relationship Id="rId25" Type="http://schemas.openxmlformats.org/officeDocument/2006/relationships/image" Target="media/image11.wmf"/><Relationship Id="rId46" Type="http://schemas.openxmlformats.org/officeDocument/2006/relationships/oleObject" Target="embeddings/oleObject22.bin"/><Relationship Id="rId67" Type="http://schemas.openxmlformats.org/officeDocument/2006/relationships/image" Target="media/image32.wmf"/><Relationship Id="rId116" Type="http://schemas.openxmlformats.org/officeDocument/2006/relationships/oleObject" Target="embeddings/oleObject57.bin"/><Relationship Id="rId137" Type="http://schemas.openxmlformats.org/officeDocument/2006/relationships/image" Target="media/image67.wmf"/><Relationship Id="rId158" Type="http://schemas.openxmlformats.org/officeDocument/2006/relationships/oleObject" Target="embeddings/oleObject78.bin"/><Relationship Id="rId20" Type="http://schemas.openxmlformats.org/officeDocument/2006/relationships/oleObject" Target="embeddings/oleObject9.bin"/><Relationship Id="rId41" Type="http://schemas.openxmlformats.org/officeDocument/2006/relationships/image" Target="media/image19.wmf"/><Relationship Id="rId62" Type="http://schemas.openxmlformats.org/officeDocument/2006/relationships/oleObject" Target="embeddings/oleObject30.bin"/><Relationship Id="rId83" Type="http://schemas.openxmlformats.org/officeDocument/2006/relationships/image" Target="media/image40.wmf"/><Relationship Id="rId88" Type="http://schemas.openxmlformats.org/officeDocument/2006/relationships/oleObject" Target="embeddings/oleObject43.bin"/><Relationship Id="rId111" Type="http://schemas.openxmlformats.org/officeDocument/2006/relationships/image" Target="media/image54.wmf"/><Relationship Id="rId132" Type="http://schemas.openxmlformats.org/officeDocument/2006/relationships/oleObject" Target="embeddings/oleObject65.bin"/><Relationship Id="rId153" Type="http://schemas.openxmlformats.org/officeDocument/2006/relationships/image" Target="media/image75.wmf"/><Relationship Id="rId174" Type="http://schemas.openxmlformats.org/officeDocument/2006/relationships/oleObject" Target="embeddings/oleObject87.bin"/><Relationship Id="rId179" Type="http://schemas.openxmlformats.org/officeDocument/2006/relationships/image" Target="media/image87.wmf"/><Relationship Id="rId195" Type="http://schemas.openxmlformats.org/officeDocument/2006/relationships/image" Target="media/image95.wmf"/><Relationship Id="rId209" Type="http://schemas.openxmlformats.org/officeDocument/2006/relationships/image" Target="media/image102.wmf"/><Relationship Id="rId190" Type="http://schemas.openxmlformats.org/officeDocument/2006/relationships/oleObject" Target="embeddings/oleObject95.bin"/><Relationship Id="rId204" Type="http://schemas.openxmlformats.org/officeDocument/2006/relationships/oleObject" Target="embeddings/oleObject102.bin"/><Relationship Id="rId15" Type="http://schemas.openxmlformats.org/officeDocument/2006/relationships/image" Target="media/image6.wmf"/><Relationship Id="rId36" Type="http://schemas.openxmlformats.org/officeDocument/2006/relationships/oleObject" Target="embeddings/oleObject17.bin"/><Relationship Id="rId57" Type="http://schemas.openxmlformats.org/officeDocument/2006/relationships/image" Target="media/image27.wmf"/><Relationship Id="rId106" Type="http://schemas.openxmlformats.org/officeDocument/2006/relationships/oleObject" Target="embeddings/oleObject52.bin"/><Relationship Id="rId127" Type="http://schemas.openxmlformats.org/officeDocument/2006/relationships/image" Target="media/image62.wmf"/><Relationship Id="rId10" Type="http://schemas.openxmlformats.org/officeDocument/2006/relationships/image" Target="media/image4.wmf"/><Relationship Id="rId31" Type="http://schemas.openxmlformats.org/officeDocument/2006/relationships/image" Target="media/image14.wmf"/><Relationship Id="rId52" Type="http://schemas.openxmlformats.org/officeDocument/2006/relationships/oleObject" Target="embeddings/oleObject25.bin"/><Relationship Id="rId73" Type="http://schemas.openxmlformats.org/officeDocument/2006/relationships/image" Target="media/image35.wmf"/><Relationship Id="rId78" Type="http://schemas.openxmlformats.org/officeDocument/2006/relationships/oleObject" Target="embeddings/oleObject38.bin"/><Relationship Id="rId94" Type="http://schemas.openxmlformats.org/officeDocument/2006/relationships/oleObject" Target="embeddings/oleObject46.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60.bin"/><Relationship Id="rId143" Type="http://schemas.openxmlformats.org/officeDocument/2006/relationships/image" Target="media/image70.wmf"/><Relationship Id="rId148" Type="http://schemas.openxmlformats.org/officeDocument/2006/relationships/oleObject" Target="embeddings/oleObject73.bin"/><Relationship Id="rId164" Type="http://schemas.openxmlformats.org/officeDocument/2006/relationships/oleObject" Target="embeddings/oleObject81.bin"/><Relationship Id="rId169" Type="http://schemas.openxmlformats.org/officeDocument/2006/relationships/image" Target="media/image82.wmf"/><Relationship Id="rId185" Type="http://schemas.openxmlformats.org/officeDocument/2006/relationships/image" Target="media/image90.wmf"/><Relationship Id="rId4" Type="http://schemas.openxmlformats.org/officeDocument/2006/relationships/image" Target="media/image1.wmf"/><Relationship Id="rId9" Type="http://schemas.openxmlformats.org/officeDocument/2006/relationships/oleObject" Target="embeddings/oleObject3.bin"/><Relationship Id="rId180" Type="http://schemas.openxmlformats.org/officeDocument/2006/relationships/oleObject" Target="embeddings/oleObject90.bin"/><Relationship Id="rId210" Type="http://schemas.openxmlformats.org/officeDocument/2006/relationships/oleObject" Target="embeddings/oleObject105.bin"/><Relationship Id="rId26" Type="http://schemas.openxmlformats.org/officeDocument/2006/relationships/oleObject" Target="embeddings/oleObject12.bin"/><Relationship Id="rId47" Type="http://schemas.openxmlformats.org/officeDocument/2006/relationships/image" Target="media/image22.wmf"/><Relationship Id="rId68" Type="http://schemas.openxmlformats.org/officeDocument/2006/relationships/oleObject" Target="embeddings/oleObject33.bin"/><Relationship Id="rId89" Type="http://schemas.openxmlformats.org/officeDocument/2006/relationships/image" Target="media/image43.wmf"/><Relationship Id="rId112" Type="http://schemas.openxmlformats.org/officeDocument/2006/relationships/oleObject" Target="embeddings/oleObject55.bin"/><Relationship Id="rId133" Type="http://schemas.openxmlformats.org/officeDocument/2006/relationships/image" Target="media/image65.wmf"/><Relationship Id="rId154" Type="http://schemas.openxmlformats.org/officeDocument/2006/relationships/oleObject" Target="embeddings/oleObject76.bin"/><Relationship Id="rId175" Type="http://schemas.openxmlformats.org/officeDocument/2006/relationships/image" Target="media/image85.wmf"/><Relationship Id="rId196" Type="http://schemas.openxmlformats.org/officeDocument/2006/relationships/oleObject" Target="embeddings/oleObject98.bin"/><Relationship Id="rId200" Type="http://schemas.openxmlformats.org/officeDocument/2006/relationships/oleObject" Target="embeddings/oleObject100.bin"/><Relationship Id="rId16" Type="http://schemas.openxmlformats.org/officeDocument/2006/relationships/oleObject" Target="embeddings/oleObject7.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2458</Words>
  <Characters>13521</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Paul-Henri BRICOUT</dc:creator>
  <cp:keywords/>
  <dc:description/>
  <cp:lastModifiedBy>Paul-Henri BRICOUT</cp:lastModifiedBy>
  <cp:revision>3</cp:revision>
  <cp:lastPrinted>2017-03-11T09:37:00Z</cp:lastPrinted>
  <dcterms:created xsi:type="dcterms:W3CDTF">2017-06-30T05:27:00Z</dcterms:created>
  <dcterms:modified xsi:type="dcterms:W3CDTF">2017-06-30T05:28:00Z</dcterms:modified>
</cp:coreProperties>
</file>