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FE9" w:rsidRPr="00153CB1" w:rsidRDefault="00171B49" w:rsidP="00153CB1">
      <w:pPr>
        <w:spacing w:line="240" w:lineRule="auto"/>
        <w:jc w:val="center"/>
        <w:rPr>
          <w:b/>
          <w:u w:val="single"/>
        </w:rPr>
      </w:pPr>
      <w:r w:rsidRPr="00153CB1">
        <w:rPr>
          <w:b/>
          <w:sz w:val="28"/>
          <w:u w:val="single"/>
        </w:rPr>
        <w:t>Concours Centrale 2017 – Physique-Chimie 1 – MP</w:t>
      </w:r>
    </w:p>
    <w:p w:rsidR="007505BE" w:rsidRPr="007505BE" w:rsidRDefault="007505BE" w:rsidP="007505BE">
      <w:pPr>
        <w:spacing w:line="240" w:lineRule="auto"/>
        <w:jc w:val="center"/>
        <w:rPr>
          <w:b/>
          <w:i/>
          <w:sz w:val="28"/>
        </w:rPr>
      </w:pPr>
      <w:r w:rsidRPr="007505BE">
        <w:rPr>
          <w:b/>
          <w:i/>
          <w:sz w:val="28"/>
        </w:rPr>
        <w:t>Mouvements dans le champ de pesanteur terrestre</w:t>
      </w:r>
    </w:p>
    <w:p w:rsidR="007505BE" w:rsidRPr="007505BE" w:rsidRDefault="007505BE" w:rsidP="00600346">
      <w:pPr>
        <w:spacing w:line="240" w:lineRule="auto"/>
        <w:rPr>
          <w:b/>
          <w:sz w:val="28"/>
        </w:rPr>
      </w:pPr>
      <w:r w:rsidRPr="007505BE">
        <w:rPr>
          <w:b/>
          <w:sz w:val="28"/>
        </w:rPr>
        <w:t>I Un saut supersonique</w:t>
      </w:r>
    </w:p>
    <w:p w:rsidR="003F4DA5" w:rsidRDefault="00171B49" w:rsidP="00600346">
      <w:pPr>
        <w:spacing w:line="240" w:lineRule="auto"/>
      </w:pPr>
      <w:r>
        <w:rPr>
          <w:b/>
        </w:rPr>
        <w:t>I.A.1)</w:t>
      </w:r>
      <w:r w:rsidR="003F4DA5">
        <w:rPr>
          <w:b/>
        </w:rPr>
        <w:t xml:space="preserve"> </w:t>
      </w:r>
      <w:r w:rsidR="003F4DA5">
        <w:t xml:space="preserve">Théorème de Gauss pour la gravitation : pour toute surface fermée </w:t>
      </w:r>
      <w:r w:rsidR="003F4DA5" w:rsidRPr="003F4DA5">
        <w:rPr>
          <w:position w:val="-4"/>
        </w:rPr>
        <w:object w:dxaOrig="24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2.75pt" o:ole="">
            <v:imagedata r:id="rId8" o:title=""/>
          </v:shape>
          <o:OLEObject Type="Embed" ProgID="Equation.DSMT4" ShapeID="_x0000_i1025" DrawAspect="Content" ObjectID="_1556611711" r:id="rId9"/>
        </w:object>
      </w:r>
      <w:r w:rsidR="003F4DA5">
        <w:t xml:space="preserve"> on a </w:t>
      </w:r>
    </w:p>
    <w:p w:rsidR="003F4DA5" w:rsidRDefault="001557E7" w:rsidP="00600346">
      <w:pPr>
        <w:spacing w:line="240" w:lineRule="auto"/>
        <w:jc w:val="center"/>
      </w:pPr>
      <w:r w:rsidRPr="001557E7">
        <w:rPr>
          <w:position w:val="-30"/>
          <w:u w:val="single"/>
        </w:rPr>
        <w:object w:dxaOrig="3040" w:dyaOrig="580">
          <v:shape id="_x0000_i1026" type="#_x0000_t75" style="width:152.25pt;height:29.25pt" o:ole="">
            <v:imagedata r:id="rId10" o:title=""/>
          </v:shape>
          <o:OLEObject Type="Embed" ProgID="Equation.DSMT4" ShapeID="_x0000_i1026" DrawAspect="Content" ObjectID="_1556611712" r:id="rId11"/>
        </w:object>
      </w:r>
    </w:p>
    <w:p w:rsidR="00171B49" w:rsidRPr="003F4DA5" w:rsidRDefault="003F4DA5" w:rsidP="00600346">
      <w:pPr>
        <w:spacing w:line="240" w:lineRule="auto"/>
      </w:pPr>
      <w:r>
        <w:t xml:space="preserve">où  </w:t>
      </w:r>
      <w:r w:rsidRPr="003F4DA5">
        <w:rPr>
          <w:position w:val="-12"/>
        </w:rPr>
        <w:object w:dxaOrig="820" w:dyaOrig="360">
          <v:shape id="_x0000_i1027" type="#_x0000_t75" style="width:41.25pt;height:18pt" o:ole="">
            <v:imagedata r:id="rId12" o:title=""/>
          </v:shape>
          <o:OLEObject Type="Embed" ProgID="Equation.DSMT4" ShapeID="_x0000_i1027" DrawAspect="Content" ObjectID="_1556611713" r:id="rId13"/>
        </w:object>
      </w:r>
      <w:r>
        <w:t xml:space="preserve"> est la masse à l’intérieur de </w:t>
      </w:r>
      <w:r w:rsidRPr="003F4DA5">
        <w:rPr>
          <w:position w:val="-4"/>
        </w:rPr>
        <w:object w:dxaOrig="240" w:dyaOrig="260">
          <v:shape id="_x0000_i1028" type="#_x0000_t75" style="width:12pt;height:12.75pt" o:ole="">
            <v:imagedata r:id="rId14" o:title=""/>
          </v:shape>
          <o:OLEObject Type="Embed" ProgID="Equation.DSMT4" ShapeID="_x0000_i1028" DrawAspect="Content" ObjectID="_1556611714" r:id="rId15"/>
        </w:object>
      </w:r>
      <w:r>
        <w:t>.</w:t>
      </w:r>
    </w:p>
    <w:p w:rsidR="001557E7" w:rsidRDefault="00171B49" w:rsidP="002455A5">
      <w:pPr>
        <w:spacing w:line="240" w:lineRule="auto"/>
        <w:jc w:val="both"/>
      </w:pPr>
      <w:r>
        <w:rPr>
          <w:b/>
        </w:rPr>
        <w:t>I.A.2)</w:t>
      </w:r>
      <w:r w:rsidR="003F4DA5">
        <w:rPr>
          <w:b/>
        </w:rPr>
        <w:t xml:space="preserve"> </w:t>
      </w:r>
      <w:r w:rsidR="003F4DA5">
        <w:t xml:space="preserve">Les plans </w:t>
      </w:r>
      <w:r w:rsidR="003F4DA5" w:rsidRPr="003F4DA5">
        <w:rPr>
          <w:position w:val="-12"/>
        </w:rPr>
        <w:object w:dxaOrig="1040" w:dyaOrig="400">
          <v:shape id="_x0000_i1029" type="#_x0000_t75" style="width:51.75pt;height:20.25pt" o:ole="">
            <v:imagedata r:id="rId16" o:title=""/>
          </v:shape>
          <o:OLEObject Type="Embed" ProgID="Equation.DSMT4" ShapeID="_x0000_i1029" DrawAspect="Content" ObjectID="_1556611715" r:id="rId17"/>
        </w:object>
      </w:r>
      <w:r w:rsidR="003F4DA5">
        <w:t xml:space="preserve"> et </w:t>
      </w:r>
      <w:r w:rsidR="003F4DA5" w:rsidRPr="003F4DA5">
        <w:rPr>
          <w:position w:val="-14"/>
        </w:rPr>
        <w:object w:dxaOrig="1060" w:dyaOrig="420">
          <v:shape id="_x0000_i1030" type="#_x0000_t75" style="width:53.25pt;height:21pt" o:ole="">
            <v:imagedata r:id="rId18" o:title=""/>
          </v:shape>
          <o:OLEObject Type="Embed" ProgID="Equation.DSMT4" ShapeID="_x0000_i1030" DrawAspect="Content" ObjectID="_1556611716" r:id="rId19"/>
        </w:object>
      </w:r>
      <w:r w:rsidR="003F4DA5">
        <w:t xml:space="preserve"> sont des plans de symétrie pour la distribution de masse donc </w:t>
      </w:r>
      <w:r w:rsidR="003F4DA5" w:rsidRPr="003F4DA5">
        <w:rPr>
          <w:position w:val="-10"/>
        </w:rPr>
        <w:object w:dxaOrig="639" w:dyaOrig="380">
          <v:shape id="_x0000_i1031" type="#_x0000_t75" style="width:32.25pt;height:18.75pt" o:ole="">
            <v:imagedata r:id="rId20" o:title=""/>
          </v:shape>
          <o:OLEObject Type="Embed" ProgID="Equation.DSMT4" ShapeID="_x0000_i1031" DrawAspect="Content" ObjectID="_1556611717" r:id="rId21"/>
        </w:object>
      </w:r>
      <w:r w:rsidR="003F4DA5">
        <w:t xml:space="preserve"> appartient à chacun de ces plans ;</w:t>
      </w:r>
      <w:r w:rsidR="001557E7">
        <w:t xml:space="preserve"> il en résulte que</w:t>
      </w:r>
      <w:r w:rsidR="003F4DA5">
        <w:t xml:space="preserve"> </w:t>
      </w:r>
      <w:r w:rsidR="001557E7" w:rsidRPr="003F4DA5">
        <w:rPr>
          <w:position w:val="-12"/>
        </w:rPr>
        <w:object w:dxaOrig="2940" w:dyaOrig="400">
          <v:shape id="_x0000_i1032" type="#_x0000_t75" style="width:147pt;height:20.25pt" o:ole="">
            <v:imagedata r:id="rId22" o:title=""/>
          </v:shape>
          <o:OLEObject Type="Embed" ProgID="Equation.DSMT4" ShapeID="_x0000_i1032" DrawAspect="Content" ObjectID="_1556611718" r:id="rId23"/>
        </w:object>
      </w:r>
      <w:r w:rsidR="003F4DA5">
        <w:t>. D</w:t>
      </w:r>
      <w:r w:rsidR="001557E7">
        <w:t>’autre part</w:t>
      </w:r>
      <w:r w:rsidR="003F4DA5">
        <w:t xml:space="preserve">, la distribution de masse est invariante par toute rotation autour d’un axe passant par </w:t>
      </w:r>
      <w:r w:rsidR="003F4DA5" w:rsidRPr="003F4DA5">
        <w:rPr>
          <w:position w:val="-6"/>
        </w:rPr>
        <w:object w:dxaOrig="240" w:dyaOrig="279">
          <v:shape id="_x0000_i1033" type="#_x0000_t75" style="width:12pt;height:14.25pt" o:ole="">
            <v:imagedata r:id="rId24" o:title=""/>
          </v:shape>
          <o:OLEObject Type="Embed" ProgID="Equation.DSMT4" ShapeID="_x0000_i1033" DrawAspect="Content" ObjectID="_1556611719" r:id="rId25"/>
        </w:object>
      </w:r>
      <w:r w:rsidR="001557E7">
        <w:t xml:space="preserve">, </w:t>
      </w:r>
      <w:r w:rsidR="003F4DA5">
        <w:t xml:space="preserve"> donc </w:t>
      </w:r>
      <w:r w:rsidR="003F4DA5" w:rsidRPr="003F4DA5">
        <w:rPr>
          <w:position w:val="-10"/>
        </w:rPr>
        <w:object w:dxaOrig="639" w:dyaOrig="320">
          <v:shape id="_x0000_i1034" type="#_x0000_t75" style="width:32.25pt;height:15.75pt" o:ole="">
            <v:imagedata r:id="rId26" o:title=""/>
          </v:shape>
          <o:OLEObject Type="Embed" ProgID="Equation.DSMT4" ShapeID="_x0000_i1034" DrawAspect="Content" ObjectID="_1556611720" r:id="rId27"/>
        </w:object>
      </w:r>
      <w:r w:rsidR="003F4DA5">
        <w:t xml:space="preserve"> est indépendant de </w:t>
      </w:r>
      <w:r w:rsidR="003F4DA5" w:rsidRPr="003F4DA5">
        <w:rPr>
          <w:position w:val="-10"/>
        </w:rPr>
        <w:object w:dxaOrig="220" w:dyaOrig="260">
          <v:shape id="_x0000_i1035" type="#_x0000_t75" style="width:11.25pt;height:12.75pt" o:ole="">
            <v:imagedata r:id="rId28" o:title=""/>
          </v:shape>
          <o:OLEObject Type="Embed" ProgID="Equation.DSMT4" ShapeID="_x0000_i1035" DrawAspect="Content" ObjectID="_1556611721" r:id="rId29"/>
        </w:object>
      </w:r>
      <w:r w:rsidR="003F4DA5">
        <w:t xml:space="preserve"> et </w:t>
      </w:r>
      <w:r w:rsidR="003F4DA5" w:rsidRPr="003F4DA5">
        <w:rPr>
          <w:position w:val="-6"/>
        </w:rPr>
        <w:object w:dxaOrig="200" w:dyaOrig="279">
          <v:shape id="_x0000_i1036" type="#_x0000_t75" style="width:9.75pt;height:14.25pt" o:ole="">
            <v:imagedata r:id="rId30" o:title=""/>
          </v:shape>
          <o:OLEObject Type="Embed" ProgID="Equation.DSMT4" ShapeID="_x0000_i1036" DrawAspect="Content" ObjectID="_1556611722" r:id="rId31"/>
        </w:object>
      </w:r>
      <w:r w:rsidR="003F4DA5">
        <w:t xml:space="preserve">. En conclusion : </w:t>
      </w:r>
      <w:r w:rsidR="001557E7" w:rsidRPr="001557E7">
        <w:rPr>
          <w:position w:val="-12"/>
        </w:rPr>
        <w:object w:dxaOrig="1500" w:dyaOrig="400">
          <v:shape id="_x0000_i1037" type="#_x0000_t75" style="width:75pt;height:20.25pt" o:ole="">
            <v:imagedata r:id="rId32" o:title=""/>
          </v:shape>
          <o:OLEObject Type="Embed" ProgID="Equation.DSMT4" ShapeID="_x0000_i1037" DrawAspect="Content" ObjectID="_1556611723" r:id="rId33"/>
        </w:object>
      </w:r>
      <w:r w:rsidR="001557E7">
        <w:t>.</w:t>
      </w:r>
    </w:p>
    <w:p w:rsidR="001557E7" w:rsidRDefault="001557E7" w:rsidP="00600346">
      <w:pPr>
        <w:spacing w:line="240" w:lineRule="auto"/>
      </w:pPr>
      <w:r>
        <w:t xml:space="preserve">Théorème de Gauss appliqué à la sphère de rayon </w:t>
      </w:r>
      <w:r w:rsidRPr="001557E7">
        <w:rPr>
          <w:position w:val="-4"/>
        </w:rPr>
        <w:object w:dxaOrig="180" w:dyaOrig="200">
          <v:shape id="_x0000_i1038" type="#_x0000_t75" style="width:9pt;height:9.75pt" o:ole="">
            <v:imagedata r:id="rId34" o:title=""/>
          </v:shape>
          <o:OLEObject Type="Embed" ProgID="Equation.DSMT4" ShapeID="_x0000_i1038" DrawAspect="Content" ObjectID="_1556611724" r:id="rId35"/>
        </w:object>
      </w:r>
      <w:r>
        <w:t xml:space="preserve"> : </w:t>
      </w:r>
      <w:r w:rsidRPr="001557E7">
        <w:rPr>
          <w:position w:val="-12"/>
        </w:rPr>
        <w:object w:dxaOrig="2420" w:dyaOrig="380">
          <v:shape id="_x0000_i1039" type="#_x0000_t75" style="width:120.75pt;height:18.75pt" o:ole="">
            <v:imagedata r:id="rId36" o:title=""/>
          </v:shape>
          <o:OLEObject Type="Embed" ProgID="Equation.DSMT4" ShapeID="_x0000_i1039" DrawAspect="Content" ObjectID="_1556611725" r:id="rId37"/>
        </w:object>
      </w:r>
      <w:r>
        <w:t xml:space="preserve"> soit </w:t>
      </w:r>
      <w:r w:rsidRPr="001557E7">
        <w:rPr>
          <w:position w:val="-24"/>
        </w:rPr>
        <w:object w:dxaOrig="1760" w:dyaOrig="620">
          <v:shape id="_x0000_i1040" type="#_x0000_t75" style="width:87.75pt;height:30.75pt" o:ole="">
            <v:imagedata r:id="rId38" o:title=""/>
          </v:shape>
          <o:OLEObject Type="Embed" ProgID="Equation.DSMT4" ShapeID="_x0000_i1040" DrawAspect="Content" ObjectID="_1556611726" r:id="rId39"/>
        </w:object>
      </w:r>
      <w:r>
        <w:t>.</w:t>
      </w:r>
    </w:p>
    <w:p w:rsidR="00171B49" w:rsidRPr="003F4DA5" w:rsidRDefault="001557E7" w:rsidP="00600346">
      <w:pPr>
        <w:spacing w:line="240" w:lineRule="auto"/>
      </w:pPr>
      <w:r>
        <w:t xml:space="preserve">Or : </w:t>
      </w:r>
      <w:r w:rsidRPr="001557E7">
        <w:rPr>
          <w:position w:val="-52"/>
        </w:rPr>
        <w:object w:dxaOrig="2980" w:dyaOrig="1160">
          <v:shape id="_x0000_i1041" type="#_x0000_t75" style="width:149.25pt;height:57.75pt" o:ole="">
            <v:imagedata r:id="rId40" o:title=""/>
          </v:shape>
          <o:OLEObject Type="Embed" ProgID="Equation.DSMT4" ShapeID="_x0000_i1041" DrawAspect="Content" ObjectID="_1556611727" r:id="rId41"/>
        </w:object>
      </w:r>
      <w:r>
        <w:t xml:space="preserve">. Finalement : </w:t>
      </w:r>
      <w:r w:rsidR="003F4DA5">
        <w:t xml:space="preserve">   </w:t>
      </w:r>
      <w:r w:rsidRPr="001557E7">
        <w:rPr>
          <w:position w:val="-66"/>
          <w:u w:val="single"/>
        </w:rPr>
        <w:object w:dxaOrig="3040" w:dyaOrig="1440">
          <v:shape id="_x0000_i1042" type="#_x0000_t75" style="width:152.25pt;height:1in" o:ole="">
            <v:imagedata r:id="rId42" o:title=""/>
          </v:shape>
          <o:OLEObject Type="Embed" ProgID="Equation.DSMT4" ShapeID="_x0000_i1042" DrawAspect="Content" ObjectID="_1556611728" r:id="rId43"/>
        </w:object>
      </w:r>
      <w:r w:rsidRPr="001557E7">
        <w:t>.</w:t>
      </w:r>
    </w:p>
    <w:p w:rsidR="00171B49" w:rsidRDefault="00171B49" w:rsidP="00600346">
      <w:pPr>
        <w:spacing w:line="240" w:lineRule="auto"/>
        <w:rPr>
          <w:b/>
        </w:rPr>
      </w:pPr>
      <w:r>
        <w:rPr>
          <w:b/>
        </w:rPr>
        <w:t>I.A.3)</w:t>
      </w:r>
      <w:r w:rsidR="001557E7">
        <w:rPr>
          <w:b/>
        </w:rPr>
        <w:t xml:space="preserve"> </w:t>
      </w:r>
      <w:r w:rsidR="00D439C4" w:rsidRPr="001557E7">
        <w:rPr>
          <w:b/>
          <w:position w:val="-28"/>
        </w:rPr>
        <w:object w:dxaOrig="4220" w:dyaOrig="700">
          <v:shape id="_x0000_i1043" type="#_x0000_t75" style="width:210.75pt;height:35.25pt" o:ole="">
            <v:imagedata r:id="rId44" o:title=""/>
          </v:shape>
          <o:OLEObject Type="Embed" ProgID="Equation.DSMT4" ShapeID="_x0000_i1043" DrawAspect="Content" ObjectID="_1556611729" r:id="rId45"/>
        </w:object>
      </w:r>
      <w:r w:rsidR="001557E7" w:rsidRPr="001557E7">
        <w:t>.</w:t>
      </w:r>
    </w:p>
    <w:p w:rsidR="00171B49" w:rsidRPr="004C05E4" w:rsidRDefault="00171B49" w:rsidP="002455A5">
      <w:pPr>
        <w:spacing w:line="240" w:lineRule="auto"/>
        <w:jc w:val="both"/>
      </w:pPr>
      <w:r>
        <w:rPr>
          <w:b/>
        </w:rPr>
        <w:t>I.B.1)</w:t>
      </w:r>
      <w:r w:rsidR="004C05E4">
        <w:rPr>
          <w:b/>
        </w:rPr>
        <w:t xml:space="preserve"> </w:t>
      </w:r>
      <w:r w:rsidR="004C05E4">
        <w:t>Hypothèses : on néglige le frottement de l’air et l’accélération de la pesanteur est supposée uniforme. Dans ce cas le théorème de l’énergie cinétique s’écrit </w:t>
      </w:r>
      <w:r w:rsidR="002455A5">
        <w:t xml:space="preserve">pour une chute libre, sans vitesse initiale, sur une hauteur </w:t>
      </w:r>
      <w:r w:rsidR="002455A5" w:rsidRPr="004C05E4">
        <w:rPr>
          <w:position w:val="-6"/>
        </w:rPr>
        <w:object w:dxaOrig="200" w:dyaOrig="279">
          <v:shape id="_x0000_i1044" type="#_x0000_t75" style="width:9.75pt;height:14.25pt" o:ole="">
            <v:imagedata r:id="rId46" o:title=""/>
          </v:shape>
          <o:OLEObject Type="Embed" ProgID="Equation.DSMT4" ShapeID="_x0000_i1044" DrawAspect="Content" ObjectID="_1556611730" r:id="rId47"/>
        </w:object>
      </w:r>
      <w:r w:rsidR="004C05E4">
        <w:t xml:space="preserve">: </w:t>
      </w:r>
      <w:r w:rsidR="004C05E4" w:rsidRPr="004C05E4">
        <w:rPr>
          <w:position w:val="-24"/>
        </w:rPr>
        <w:object w:dxaOrig="1640" w:dyaOrig="620">
          <v:shape id="_x0000_i1045" type="#_x0000_t75" style="width:81.75pt;height:30.75pt" o:ole="">
            <v:imagedata r:id="rId48" o:title=""/>
          </v:shape>
          <o:OLEObject Type="Embed" ProgID="Equation.DSMT4" ShapeID="_x0000_i1045" DrawAspect="Content" ObjectID="_1556611731" r:id="rId49"/>
        </w:object>
      </w:r>
      <w:r w:rsidR="004C05E4">
        <w:t xml:space="preserve"> où </w:t>
      </w:r>
      <w:r w:rsidR="004C05E4" w:rsidRPr="004C05E4">
        <w:rPr>
          <w:position w:val="-6"/>
        </w:rPr>
        <w:object w:dxaOrig="180" w:dyaOrig="220">
          <v:shape id="_x0000_i1046" type="#_x0000_t75" style="width:9pt;height:11.25pt" o:ole="">
            <v:imagedata r:id="rId50" o:title=""/>
          </v:shape>
          <o:OLEObject Type="Embed" ProgID="Equation.DSMT4" ShapeID="_x0000_i1046" DrawAspect="Content" ObjectID="_1556611732" r:id="rId51"/>
        </w:object>
      </w:r>
      <w:r w:rsidR="004C05E4">
        <w:t xml:space="preserve"> est la norme de la vitesse </w:t>
      </w:r>
      <w:r w:rsidR="002455A5">
        <w:t>finale</w:t>
      </w:r>
      <w:r w:rsidR="004C05E4">
        <w:t xml:space="preserve">. Pour atteindre la vitesse </w:t>
      </w:r>
      <w:r w:rsidR="004C05E4" w:rsidRPr="004C05E4">
        <w:rPr>
          <w:position w:val="-12"/>
        </w:rPr>
        <w:object w:dxaOrig="1500" w:dyaOrig="380">
          <v:shape id="_x0000_i1047" type="#_x0000_t75" style="width:75pt;height:18.75pt" o:ole="">
            <v:imagedata r:id="rId52" o:title=""/>
          </v:shape>
          <o:OLEObject Type="Embed" ProgID="Equation.DSMT4" ShapeID="_x0000_i1047" DrawAspect="Content" ObjectID="_1556611733" r:id="rId53"/>
        </w:object>
      </w:r>
      <w:r w:rsidR="004C05E4">
        <w:t xml:space="preserve">, il faut une chute libre sur une hauteur : </w:t>
      </w:r>
      <w:r w:rsidR="00957016" w:rsidRPr="004C05E4">
        <w:rPr>
          <w:position w:val="-28"/>
        </w:rPr>
        <w:object w:dxaOrig="2799" w:dyaOrig="700">
          <v:shape id="_x0000_i1048" type="#_x0000_t75" style="width:140.25pt;height:35.25pt" o:ole="">
            <v:imagedata r:id="rId54" o:title=""/>
          </v:shape>
          <o:OLEObject Type="Embed" ProgID="Equation.DSMT4" ShapeID="_x0000_i1048" DrawAspect="Content" ObjectID="_1556611734" r:id="rId55"/>
        </w:object>
      </w:r>
      <w:r w:rsidR="004C05E4">
        <w:t xml:space="preserve">. </w:t>
      </w:r>
    </w:p>
    <w:p w:rsidR="00957016" w:rsidRDefault="00171B49" w:rsidP="00600346">
      <w:pPr>
        <w:spacing w:line="240" w:lineRule="auto"/>
      </w:pPr>
      <w:r>
        <w:rPr>
          <w:b/>
        </w:rPr>
        <w:t>I.B.2)</w:t>
      </w:r>
      <w:r w:rsidR="00957016">
        <w:rPr>
          <w:b/>
        </w:rPr>
        <w:t xml:space="preserve"> </w:t>
      </w:r>
      <w:r w:rsidR="00957016">
        <w:t xml:space="preserve">Discussion des hypothèses précédentes : </w:t>
      </w:r>
    </w:p>
    <w:p w:rsidR="00171B49" w:rsidRDefault="00957016" w:rsidP="00600346">
      <w:pPr>
        <w:spacing w:line="240" w:lineRule="auto"/>
      </w:pPr>
      <w:r>
        <w:t xml:space="preserve">- </w:t>
      </w:r>
      <w:r w:rsidRPr="00957016">
        <w:rPr>
          <w:position w:val="-6"/>
        </w:rPr>
        <w:object w:dxaOrig="200" w:dyaOrig="279">
          <v:shape id="_x0000_i1049" type="#_x0000_t75" style="width:9.75pt;height:14.25pt" o:ole="">
            <v:imagedata r:id="rId56" o:title=""/>
          </v:shape>
          <o:OLEObject Type="Embed" ProgID="Equation.DSMT4" ShapeID="_x0000_i1049" DrawAspect="Content" ObjectID="_1556611735" r:id="rId57"/>
        </w:object>
      </w:r>
      <w:r>
        <w:t xml:space="preserve"> étant très inférieur au rayon terrestre </w:t>
      </w:r>
      <w:r w:rsidRPr="00957016">
        <w:rPr>
          <w:position w:val="-12"/>
        </w:rPr>
        <w:object w:dxaOrig="320" w:dyaOrig="360">
          <v:shape id="_x0000_i1050" type="#_x0000_t75" style="width:15.75pt;height:18pt" o:ole="">
            <v:imagedata r:id="rId58" o:title=""/>
          </v:shape>
          <o:OLEObject Type="Embed" ProgID="Equation.DSMT4" ShapeID="_x0000_i1050" DrawAspect="Content" ObjectID="_1556611736" r:id="rId59"/>
        </w:object>
      </w:r>
      <w:r>
        <w:t xml:space="preserve"> </w:t>
      </w:r>
      <w:r w:rsidRPr="00FE5604">
        <w:rPr>
          <w:u w:val="single"/>
        </w:rPr>
        <w:t>l’hypothèse d’uniformité de l’accélération de la</w:t>
      </w:r>
      <w:r w:rsidR="002D665D" w:rsidRPr="00FE5604">
        <w:rPr>
          <w:u w:val="single"/>
        </w:rPr>
        <w:t xml:space="preserve"> pesanteur peut être conservée</w:t>
      </w:r>
      <w:r w:rsidR="002D665D">
        <w:t xml:space="preserve"> ; </w:t>
      </w:r>
    </w:p>
    <w:p w:rsidR="00957016" w:rsidRDefault="00957016" w:rsidP="00600346">
      <w:pPr>
        <w:spacing w:line="240" w:lineRule="auto"/>
        <w:jc w:val="both"/>
      </w:pPr>
      <w:r>
        <w:t xml:space="preserve">- en prenant </w:t>
      </w:r>
      <w:r w:rsidRPr="00957016">
        <w:rPr>
          <w:position w:val="-24"/>
        </w:rPr>
        <w:object w:dxaOrig="660" w:dyaOrig="620">
          <v:shape id="_x0000_i1051" type="#_x0000_t75" style="width:33pt;height:30.75pt" o:ole="">
            <v:imagedata r:id="rId60" o:title=""/>
          </v:shape>
          <o:OLEObject Type="Embed" ProgID="Equation.DSMT4" ShapeID="_x0000_i1051" DrawAspect="Content" ObjectID="_1556611737" r:id="rId61"/>
        </w:object>
      </w:r>
      <w:r>
        <w:t xml:space="preserve"> </w:t>
      </w:r>
      <w:r w:rsidR="00A41D3E" w:rsidRPr="00A41D3E">
        <w:rPr>
          <w:color w:val="FF0000"/>
        </w:rPr>
        <w:t xml:space="preserve">(valeur non donnée dans l’énoncé, on pouvait aussi bien prendre </w:t>
      </w:r>
      <w:r w:rsidR="00A41D3E" w:rsidRPr="00A41D3E">
        <w:rPr>
          <w:color w:val="FF0000"/>
          <w:position w:val="-4"/>
        </w:rPr>
        <w:object w:dxaOrig="580" w:dyaOrig="260">
          <v:shape id="_x0000_i1052" type="#_x0000_t75" style="width:29.25pt;height:12.75pt" o:ole="">
            <v:imagedata r:id="rId62" o:title=""/>
          </v:shape>
          <o:OLEObject Type="Embed" ProgID="Equation.DSMT4" ShapeID="_x0000_i1052" DrawAspect="Content" ObjectID="_1556611738" r:id="rId63"/>
        </w:object>
      </w:r>
      <w:r w:rsidR="00A41D3E" w:rsidRPr="00A41D3E">
        <w:rPr>
          <w:color w:val="FF0000"/>
        </w:rPr>
        <w:t>…)</w:t>
      </w:r>
      <w:r w:rsidR="002455A5" w:rsidRPr="002455A5">
        <w:t xml:space="preserve">, </w:t>
      </w:r>
      <w:r w:rsidR="009B0D42">
        <w:rPr>
          <w:color w:val="FF0000"/>
        </w:rPr>
        <w:t xml:space="preserve"> </w:t>
      </w:r>
      <w:r>
        <w:rPr>
          <w:color w:val="FF0000"/>
        </w:rPr>
        <w:t xml:space="preserve"> </w:t>
      </w:r>
      <w:r w:rsidRPr="00957016">
        <w:rPr>
          <w:position w:val="-28"/>
        </w:rPr>
        <w:object w:dxaOrig="4440" w:dyaOrig="700">
          <v:shape id="_x0000_i1053" type="#_x0000_t75" style="width:222pt;height:35.25pt" o:ole="">
            <v:imagedata r:id="rId64" o:title=""/>
          </v:shape>
          <o:OLEObject Type="Embed" ProgID="Equation.DSMT4" ShapeID="_x0000_i1053" DrawAspect="Content" ObjectID="_1556611739" r:id="rId65"/>
        </w:object>
      </w:r>
      <w:r w:rsidR="002D665D">
        <w:t xml:space="preserve"> et </w:t>
      </w:r>
      <w:r>
        <w:t xml:space="preserve"> </w:t>
      </w:r>
      <w:r w:rsidRPr="00957016">
        <w:rPr>
          <w:position w:val="-10"/>
        </w:rPr>
        <w:object w:dxaOrig="2220" w:dyaOrig="360">
          <v:shape id="_x0000_i1054" type="#_x0000_t75" style="width:111pt;height:18pt" o:ole="">
            <v:imagedata r:id="rId66" o:title=""/>
          </v:shape>
          <o:OLEObject Type="Embed" ProgID="Equation.DSMT4" ShapeID="_x0000_i1054" DrawAspect="Content" ObjectID="_1556611740" r:id="rId67"/>
        </w:object>
      </w:r>
      <w:r>
        <w:t xml:space="preserve">, la force de frottement à l’arrivée au sol vaut : </w:t>
      </w:r>
      <w:r w:rsidR="00892390" w:rsidRPr="00957016">
        <w:rPr>
          <w:position w:val="-24"/>
        </w:rPr>
        <w:object w:dxaOrig="3000" w:dyaOrig="620">
          <v:shape id="_x0000_i1055" type="#_x0000_t75" style="width:150pt;height:30.75pt" o:ole="">
            <v:imagedata r:id="rId68" o:title=""/>
          </v:shape>
          <o:OLEObject Type="Embed" ProgID="Equation.DSMT4" ShapeID="_x0000_i1055" DrawAspect="Content" ObjectID="_1556611741" r:id="rId69"/>
        </w:object>
      </w:r>
      <w:r w:rsidR="00892390">
        <w:t> ; or le poids du sauteur</w:t>
      </w:r>
      <w:r w:rsidR="002D665D">
        <w:t xml:space="preserve">, de masse </w:t>
      </w:r>
      <w:r w:rsidR="002D665D" w:rsidRPr="002D665D">
        <w:rPr>
          <w:position w:val="-10"/>
        </w:rPr>
        <w:object w:dxaOrig="999" w:dyaOrig="320">
          <v:shape id="_x0000_i1056" type="#_x0000_t75" style="width:50.25pt;height:15.75pt" o:ole="">
            <v:imagedata r:id="rId70" o:title=""/>
          </v:shape>
          <o:OLEObject Type="Embed" ProgID="Equation.DSMT4" ShapeID="_x0000_i1056" DrawAspect="Content" ObjectID="_1556611742" r:id="rId71"/>
        </w:object>
      </w:r>
      <w:r w:rsidR="002D665D">
        <w:t xml:space="preserve"> (valeur que nous choisissons)</w:t>
      </w:r>
      <w:r w:rsidR="00892390">
        <w:t xml:space="preserve"> peut être estimé à </w:t>
      </w:r>
      <w:r w:rsidR="00892390" w:rsidRPr="00892390">
        <w:rPr>
          <w:position w:val="-10"/>
        </w:rPr>
        <w:object w:dxaOrig="2079" w:dyaOrig="360">
          <v:shape id="_x0000_i1057" type="#_x0000_t75" style="width:104.25pt;height:18pt" o:ole="">
            <v:imagedata r:id="rId72" o:title=""/>
          </v:shape>
          <o:OLEObject Type="Embed" ProgID="Equation.DSMT4" ShapeID="_x0000_i1057" DrawAspect="Content" ObjectID="_1556611743" r:id="rId73"/>
        </w:object>
      </w:r>
      <w:r w:rsidR="00892390">
        <w:t xml:space="preserve"> donc  la force de frottement est plus de 30 fois plus grande ; </w:t>
      </w:r>
      <w:r w:rsidR="00892390" w:rsidRPr="009B0D42">
        <w:rPr>
          <w:u w:val="single"/>
        </w:rPr>
        <w:t>il faut donc obligatoirement te</w:t>
      </w:r>
      <w:r w:rsidR="009B0D42" w:rsidRPr="009B0D42">
        <w:rPr>
          <w:u w:val="single"/>
        </w:rPr>
        <w:t>nir compte des frottements</w:t>
      </w:r>
      <w:r w:rsidR="009B0D42">
        <w:t> !</w:t>
      </w:r>
    </w:p>
    <w:p w:rsidR="00FE5604" w:rsidRDefault="009B0D42" w:rsidP="00600346">
      <w:pPr>
        <w:spacing w:line="240" w:lineRule="auto"/>
        <w:jc w:val="both"/>
      </w:pPr>
      <w:r>
        <w:lastRenderedPageBreak/>
        <w:t>Le calcul qu’on vient de faire montre autre chose : p</w:t>
      </w:r>
      <w:r w:rsidR="002D665D">
        <w:t xml:space="preserve">uisqu’au niveau du sol et à la vitesse </w:t>
      </w:r>
      <w:r w:rsidR="002D665D" w:rsidRPr="002D665D">
        <w:rPr>
          <w:position w:val="-12"/>
        </w:rPr>
        <w:object w:dxaOrig="1500" w:dyaOrig="380">
          <v:shape id="_x0000_i1058" type="#_x0000_t75" style="width:75pt;height:18.75pt" o:ole="">
            <v:imagedata r:id="rId74" o:title=""/>
          </v:shape>
          <o:OLEObject Type="Embed" ProgID="Equation.DSMT4" ShapeID="_x0000_i1058" DrawAspect="Content" ObjectID="_1556611744" r:id="rId75"/>
        </w:object>
      </w:r>
      <w:r w:rsidR="002D665D">
        <w:t xml:space="preserve"> la force de frottemen</w:t>
      </w:r>
      <w:r w:rsidR="00FE5604">
        <w:t>t est supérieure au poids</w:t>
      </w:r>
      <w:r w:rsidR="002D665D">
        <w:t xml:space="preserve">, </w:t>
      </w:r>
      <w:r w:rsidR="00FE5604">
        <w:t xml:space="preserve">la vitesse du son ne peut </w:t>
      </w:r>
      <w:r w:rsidR="002D665D">
        <w:t xml:space="preserve">être </w:t>
      </w:r>
      <w:r>
        <w:t>atteinte</w:t>
      </w:r>
      <w:r w:rsidR="00FE5604">
        <w:t xml:space="preserve"> qu’</w:t>
      </w:r>
      <w:r>
        <w:t xml:space="preserve"> </w:t>
      </w:r>
      <w:r w:rsidR="002D665D" w:rsidRPr="009B0D42">
        <w:rPr>
          <w:u w:val="single"/>
        </w:rPr>
        <w:t xml:space="preserve">à une altitude </w:t>
      </w:r>
      <w:r w:rsidR="00FE5604">
        <w:rPr>
          <w:u w:val="single"/>
        </w:rPr>
        <w:t xml:space="preserve">supérieure à </w:t>
      </w:r>
      <w:r w:rsidR="00FE5604">
        <w:rPr>
          <w:i/>
          <w:u w:val="single"/>
        </w:rPr>
        <w:t>z</w:t>
      </w:r>
      <w:r w:rsidR="00FE5604" w:rsidRPr="00FE5604">
        <w:rPr>
          <w:i/>
          <w:u w:val="single"/>
          <w:vertAlign w:val="subscript"/>
        </w:rPr>
        <w:t>c</w:t>
      </w:r>
      <w:r w:rsidR="00FE5604">
        <w:rPr>
          <w:i/>
          <w:u w:val="single"/>
        </w:rPr>
        <w:t xml:space="preserve"> </w:t>
      </w:r>
      <w:r w:rsidR="00FE5604">
        <w:rPr>
          <w:u w:val="single"/>
        </w:rPr>
        <w:t xml:space="preserve">pour </w:t>
      </w:r>
      <w:r w:rsidR="002D665D" w:rsidRPr="009B0D42">
        <w:rPr>
          <w:u w:val="single"/>
        </w:rPr>
        <w:t xml:space="preserve">que la force de frottement soit inférieure </w:t>
      </w:r>
      <w:r w:rsidR="00FE5604">
        <w:rPr>
          <w:u w:val="single"/>
        </w:rPr>
        <w:t xml:space="preserve">ou égale </w:t>
      </w:r>
      <w:r w:rsidR="002D665D" w:rsidRPr="009B0D42">
        <w:rPr>
          <w:u w:val="single"/>
        </w:rPr>
        <w:t>au poids</w:t>
      </w:r>
      <w:r w:rsidR="002D665D">
        <w:t xml:space="preserve">. Ceci est possible parce que la masse volumique </w:t>
      </w:r>
      <w:r w:rsidR="002D665D" w:rsidRPr="002D665D">
        <w:rPr>
          <w:position w:val="-10"/>
        </w:rPr>
        <w:object w:dxaOrig="240" w:dyaOrig="260">
          <v:shape id="_x0000_i1059" type="#_x0000_t75" style="width:12pt;height:12.75pt" o:ole="">
            <v:imagedata r:id="rId76" o:title=""/>
          </v:shape>
          <o:OLEObject Type="Embed" ProgID="Equation.DSMT4" ShapeID="_x0000_i1059" DrawAspect="Content" ObjectID="_1556611745" r:id="rId77"/>
        </w:object>
      </w:r>
      <w:r w:rsidR="002D665D">
        <w:t xml:space="preserve"> de l’air</w:t>
      </w:r>
      <w:r>
        <w:t>,</w:t>
      </w:r>
      <w:r w:rsidR="002D665D">
        <w:t xml:space="preserve"> qui intervient dans l’expression de la force de frottement, diminue avec l’altitude</w:t>
      </w:r>
      <w:r w:rsidR="00FE5604">
        <w:t xml:space="preserve"> selon</w:t>
      </w:r>
      <w:r>
        <w:t xml:space="preserve"> la loi </w:t>
      </w:r>
      <w:r w:rsidR="002D665D">
        <w:t>isotherme</w:t>
      </w:r>
      <w:r>
        <w:t xml:space="preserve"> </w:t>
      </w:r>
      <w:r w:rsidR="00FE5604">
        <w:t>fournie par l’énoncé</w:t>
      </w:r>
      <w:r>
        <w:t xml:space="preserve"> </w:t>
      </w:r>
      <w:r w:rsidR="002D665D">
        <w:t xml:space="preserve"> : </w:t>
      </w:r>
      <w:r w:rsidR="002D665D" w:rsidRPr="002D665D">
        <w:rPr>
          <w:position w:val="-28"/>
        </w:rPr>
        <w:object w:dxaOrig="2400" w:dyaOrig="680">
          <v:shape id="_x0000_i1060" type="#_x0000_t75" style="width:120pt;height:33.75pt" o:ole="">
            <v:imagedata r:id="rId78" o:title=""/>
          </v:shape>
          <o:OLEObject Type="Embed" ProgID="Equation.DSMT4" ShapeID="_x0000_i1060" DrawAspect="Content" ObjectID="_1556611746" r:id="rId79"/>
        </w:object>
      </w:r>
      <w:r>
        <w:t>. Pour faire le calcul</w:t>
      </w:r>
      <w:r w:rsidR="00D529DE">
        <w:t xml:space="preserve">, nous choisissons </w:t>
      </w:r>
      <w:r w:rsidR="002D665D" w:rsidRPr="002D665D">
        <w:rPr>
          <w:position w:val="-10"/>
        </w:rPr>
        <w:object w:dxaOrig="1040" w:dyaOrig="320">
          <v:shape id="_x0000_i1061" type="#_x0000_t75" style="width:51.75pt;height:15.75pt" o:ole="">
            <v:imagedata r:id="rId80" o:title=""/>
          </v:shape>
          <o:OLEObject Type="Embed" ProgID="Equation.DSMT4" ShapeID="_x0000_i1061" DrawAspect="Content" ObjectID="_1556611747" r:id="rId81"/>
        </w:object>
      </w:r>
      <w:r w:rsidR="003E261D">
        <w:t xml:space="preserve">.  </w:t>
      </w:r>
      <w:r w:rsidR="00FE5604">
        <w:t>L’</w:t>
      </w:r>
      <w:r w:rsidR="002D665D">
        <w:t xml:space="preserve">altitude supérieure </w:t>
      </w:r>
      <w:r w:rsidR="002D665D" w:rsidRPr="002D665D">
        <w:rPr>
          <w:position w:val="-12"/>
        </w:rPr>
        <w:object w:dxaOrig="260" w:dyaOrig="360">
          <v:shape id="_x0000_i1062" type="#_x0000_t75" style="width:12.75pt;height:18pt" o:ole="">
            <v:imagedata r:id="rId82" o:title=""/>
          </v:shape>
          <o:OLEObject Type="Embed" ProgID="Equation.DSMT4" ShapeID="_x0000_i1062" DrawAspect="Content" ObjectID="_1556611748" r:id="rId83"/>
        </w:object>
      </w:r>
      <w:r w:rsidR="002D665D">
        <w:t xml:space="preserve"> </w:t>
      </w:r>
      <w:r w:rsidR="00FE5604">
        <w:t xml:space="preserve">est </w:t>
      </w:r>
      <w:r w:rsidR="003E261D">
        <w:t>tel</w:t>
      </w:r>
      <w:r w:rsidR="00FE5604">
        <w:t>le</w:t>
      </w:r>
      <w:r w:rsidR="003E261D">
        <w:t xml:space="preserve"> que</w:t>
      </w:r>
      <w:r w:rsidR="002D665D">
        <w:t xml:space="preserve"> : </w:t>
      </w:r>
    </w:p>
    <w:p w:rsidR="003E261D" w:rsidRDefault="002D665D" w:rsidP="00FE5604">
      <w:pPr>
        <w:spacing w:line="240" w:lineRule="auto"/>
        <w:jc w:val="both"/>
      </w:pPr>
      <w:r w:rsidRPr="002D665D">
        <w:rPr>
          <w:position w:val="-28"/>
        </w:rPr>
        <w:object w:dxaOrig="3000" w:dyaOrig="680">
          <v:shape id="_x0000_i1063" type="#_x0000_t75" style="width:150pt;height:33.75pt" o:ole="">
            <v:imagedata r:id="rId84" o:title=""/>
          </v:shape>
          <o:OLEObject Type="Embed" ProgID="Equation.DSMT4" ShapeID="_x0000_i1063" DrawAspect="Content" ObjectID="_1556611749" r:id="rId85"/>
        </w:object>
      </w:r>
      <w:r w:rsidR="00FE5604">
        <w:t xml:space="preserve"> </w:t>
      </w:r>
      <w:r w:rsidR="00FE5604" w:rsidRPr="00FE5604">
        <w:rPr>
          <w:position w:val="-6"/>
        </w:rPr>
        <w:object w:dxaOrig="300" w:dyaOrig="240">
          <v:shape id="_x0000_i1064" type="#_x0000_t75" style="width:15pt;height:12pt" o:ole="">
            <v:imagedata r:id="rId86" o:title=""/>
          </v:shape>
          <o:OLEObject Type="Embed" ProgID="Equation.DSMT4" ShapeID="_x0000_i1064" DrawAspect="Content" ObjectID="_1556611750" r:id="rId87"/>
        </w:object>
      </w:r>
      <w:r w:rsidR="00FE5604" w:rsidRPr="003E261D">
        <w:rPr>
          <w:position w:val="-32"/>
        </w:rPr>
        <w:object w:dxaOrig="7100" w:dyaOrig="760">
          <v:shape id="_x0000_i1065" type="#_x0000_t75" style="width:345.75pt;height:38.25pt" o:ole="">
            <v:imagedata r:id="rId88" o:title=""/>
          </v:shape>
          <o:OLEObject Type="Embed" ProgID="Equation.DSMT4" ShapeID="_x0000_i1065" DrawAspect="Content" ObjectID="_1556611751" r:id="rId89"/>
        </w:object>
      </w:r>
      <w:r w:rsidR="00FE5604">
        <w:t>.</w:t>
      </w:r>
    </w:p>
    <w:p w:rsidR="002455A5" w:rsidRDefault="002455A5" w:rsidP="002455A5">
      <w:pPr>
        <w:spacing w:line="240" w:lineRule="auto"/>
        <w:jc w:val="both"/>
      </w:pPr>
      <w:r>
        <w:t xml:space="preserve">Pour le calcul il sera pratique d’écrire la force de frottement sous la forme : </w:t>
      </w:r>
    </w:p>
    <w:p w:rsidR="002455A5" w:rsidRDefault="002455A5" w:rsidP="002455A5">
      <w:pPr>
        <w:spacing w:line="240" w:lineRule="auto"/>
        <w:jc w:val="center"/>
      </w:pPr>
      <w:r w:rsidRPr="003E261D">
        <w:rPr>
          <w:position w:val="-32"/>
        </w:rPr>
        <w:object w:dxaOrig="2840" w:dyaOrig="760">
          <v:shape id="_x0000_i1066" type="#_x0000_t75" style="width:141.75pt;height:38.25pt" o:ole="">
            <v:imagedata r:id="rId90" o:title=""/>
          </v:shape>
          <o:OLEObject Type="Embed" ProgID="Equation.DSMT4" ShapeID="_x0000_i1066" DrawAspect="Content" ObjectID="_1556611752" r:id="rId91"/>
        </w:object>
      </w:r>
    </w:p>
    <w:p w:rsidR="00CD7B24" w:rsidRDefault="002455A5" w:rsidP="00600346">
      <w:pPr>
        <w:spacing w:line="240" w:lineRule="auto"/>
        <w:jc w:val="both"/>
      </w:pPr>
      <w:r>
        <w:t xml:space="preserve">en posant </w:t>
      </w:r>
      <w:r w:rsidRPr="003E261D">
        <w:rPr>
          <w:position w:val="-30"/>
        </w:rPr>
        <w:object w:dxaOrig="3480" w:dyaOrig="680">
          <v:shape id="_x0000_i1067" type="#_x0000_t75" style="width:174pt;height:33.75pt" o:ole="">
            <v:imagedata r:id="rId92" o:title=""/>
          </v:shape>
          <o:OLEObject Type="Embed" ProgID="Equation.DSMT4" ShapeID="_x0000_i1067" DrawAspect="Content" ObjectID="_1556611753" r:id="rId93"/>
        </w:object>
      </w:r>
      <w:r>
        <w:t>.</w:t>
      </w:r>
      <w:r w:rsidR="00CD7B24">
        <w:t xml:space="preserve"> </w:t>
      </w:r>
      <w:r w:rsidR="003E261D">
        <w:t xml:space="preserve">Comme on cherche l’altitude minimale de départ, </w:t>
      </w:r>
      <w:r w:rsidR="003E261D" w:rsidRPr="00CD7B24">
        <w:rPr>
          <w:i/>
        </w:rPr>
        <w:t xml:space="preserve">on va supposer que la vitesse </w:t>
      </w:r>
      <w:r w:rsidR="003E261D" w:rsidRPr="00CD7B24">
        <w:rPr>
          <w:i/>
          <w:position w:val="-12"/>
        </w:rPr>
        <w:object w:dxaOrig="380" w:dyaOrig="360">
          <v:shape id="_x0000_i1068" type="#_x0000_t75" style="width:18.75pt;height:18pt" o:ole="">
            <v:imagedata r:id="rId94" o:title=""/>
          </v:shape>
          <o:OLEObject Type="Embed" ProgID="Equation.DSMT4" ShapeID="_x0000_i1068" DrawAspect="Content" ObjectID="_1556611754" r:id="rId95"/>
        </w:object>
      </w:r>
      <w:r w:rsidR="003E261D" w:rsidRPr="00CD7B24">
        <w:rPr>
          <w:i/>
        </w:rPr>
        <w:t xml:space="preserve"> est atteinte à l’altitude </w:t>
      </w:r>
      <w:r w:rsidR="003E261D" w:rsidRPr="00CD7B24">
        <w:rPr>
          <w:i/>
          <w:position w:val="-12"/>
        </w:rPr>
        <w:object w:dxaOrig="260" w:dyaOrig="360">
          <v:shape id="_x0000_i1069" type="#_x0000_t75" style="width:12.75pt;height:18pt" o:ole="">
            <v:imagedata r:id="rId96" o:title=""/>
          </v:shape>
          <o:OLEObject Type="Embed" ProgID="Equation.DSMT4" ShapeID="_x0000_i1069" DrawAspect="Content" ObjectID="_1556611755" r:id="rId97"/>
        </w:object>
      </w:r>
      <w:r w:rsidR="003E261D">
        <w:t xml:space="preserve">.  </w:t>
      </w:r>
    </w:p>
    <w:p w:rsidR="003E261D" w:rsidRDefault="003E261D" w:rsidP="00600346">
      <w:pPr>
        <w:spacing w:line="240" w:lineRule="auto"/>
        <w:jc w:val="both"/>
      </w:pPr>
      <w:r>
        <w:t>Le principe fondamental de la dynamique s’écrit</w:t>
      </w:r>
      <w:r w:rsidR="00B00D2F">
        <w:t xml:space="preserve">, en notant </w:t>
      </w:r>
      <w:r w:rsidR="00B00D2F" w:rsidRPr="00B00D2F">
        <w:rPr>
          <w:position w:val="-6"/>
        </w:rPr>
        <w:object w:dxaOrig="180" w:dyaOrig="220">
          <v:shape id="_x0000_i1070" type="#_x0000_t75" style="width:9pt;height:11.25pt" o:ole="">
            <v:imagedata r:id="rId98" o:title=""/>
          </v:shape>
          <o:OLEObject Type="Embed" ProgID="Equation.DSMT4" ShapeID="_x0000_i1070" DrawAspect="Content" ObjectID="_1556611756" r:id="rId99"/>
        </w:object>
      </w:r>
      <w:r w:rsidR="00B00D2F">
        <w:t xml:space="preserve"> la </w:t>
      </w:r>
      <w:r w:rsidR="00B00D2F" w:rsidRPr="002455A5">
        <w:rPr>
          <w:i/>
        </w:rPr>
        <w:t>norme</w:t>
      </w:r>
      <w:r w:rsidR="00B00D2F">
        <w:t xml:space="preserve"> de la vitesse</w:t>
      </w:r>
      <w:r>
        <w:t> :</w:t>
      </w:r>
    </w:p>
    <w:p w:rsidR="003E261D" w:rsidRDefault="00D529DE" w:rsidP="00600346">
      <w:pPr>
        <w:spacing w:line="240" w:lineRule="auto"/>
        <w:jc w:val="center"/>
      </w:pPr>
      <w:r w:rsidRPr="003E261D">
        <w:rPr>
          <w:position w:val="-34"/>
        </w:rPr>
        <w:object w:dxaOrig="5200" w:dyaOrig="800">
          <v:shape id="_x0000_i1071" type="#_x0000_t75" style="width:260.25pt;height:39.75pt" o:ole="">
            <v:imagedata r:id="rId100" o:title=""/>
          </v:shape>
          <o:OLEObject Type="Embed" ProgID="Equation.DSMT4" ShapeID="_x0000_i1071" DrawAspect="Content" ObjectID="_1556611757" r:id="rId101"/>
        </w:object>
      </w:r>
      <w:r w:rsidR="003E261D">
        <w:t>.</w:t>
      </w:r>
    </w:p>
    <w:p w:rsidR="00701F9B" w:rsidRDefault="00701F9B" w:rsidP="00701F9B">
      <w:pPr>
        <w:spacing w:line="240" w:lineRule="auto"/>
        <w:jc w:val="both"/>
      </w:pPr>
      <w:r>
        <w:t xml:space="preserve">On en déduit, en écrivant : </w:t>
      </w:r>
      <w:r w:rsidRPr="00701F9B">
        <w:rPr>
          <w:position w:val="-24"/>
        </w:rPr>
        <w:object w:dxaOrig="1939" w:dyaOrig="620">
          <v:shape id="_x0000_i1072" type="#_x0000_t75" style="width:96.75pt;height:30.75pt" o:ole="">
            <v:imagedata r:id="rId102" o:title=""/>
          </v:shape>
          <o:OLEObject Type="Embed" ProgID="Equation.DSMT4" ShapeID="_x0000_i1072" DrawAspect="Content" ObjectID="_1556611758" r:id="rId103"/>
        </w:object>
      </w:r>
      <w:r>
        <w:t xml:space="preserve"> (attention  </w:t>
      </w:r>
      <w:r w:rsidRPr="00701F9B">
        <w:rPr>
          <w:position w:val="-24"/>
        </w:rPr>
        <w:object w:dxaOrig="859" w:dyaOrig="620">
          <v:shape id="_x0000_i1073" type="#_x0000_t75" style="width:42.75pt;height:30.75pt" o:ole="">
            <v:imagedata r:id="rId104" o:title=""/>
          </v:shape>
          <o:OLEObject Type="Embed" ProgID="Equation.DSMT4" ShapeID="_x0000_i1073" DrawAspect="Content" ObjectID="_1556611759" r:id="rId105"/>
        </w:object>
      </w:r>
      <w:r>
        <w:t xml:space="preserve"> car c’est une norme) :</w:t>
      </w:r>
    </w:p>
    <w:p w:rsidR="003E261D" w:rsidRDefault="00701F9B" w:rsidP="00701F9B">
      <w:pPr>
        <w:spacing w:line="240" w:lineRule="auto"/>
        <w:jc w:val="center"/>
      </w:pPr>
      <w:r w:rsidRPr="00FE5604">
        <w:rPr>
          <w:position w:val="-34"/>
          <w:u w:val="single"/>
        </w:rPr>
        <w:object w:dxaOrig="3379" w:dyaOrig="800">
          <v:shape id="_x0000_i1074" type="#_x0000_t75" style="width:168.75pt;height:39.75pt" o:ole="">
            <v:imagedata r:id="rId106" o:title=""/>
          </v:shape>
          <o:OLEObject Type="Embed" ProgID="Equation.DSMT4" ShapeID="_x0000_i1074" DrawAspect="Content" ObjectID="_1556611760" r:id="rId107"/>
        </w:object>
      </w:r>
      <w:r>
        <w:t xml:space="preserve">  (</w:t>
      </w:r>
      <w:r w:rsidR="00CD7B24">
        <w:t>1</w:t>
      </w:r>
      <w:r>
        <w:t>).</w:t>
      </w:r>
    </w:p>
    <w:p w:rsidR="00CD7B24" w:rsidRDefault="00701F9B" w:rsidP="00600346">
      <w:pPr>
        <w:spacing w:line="240" w:lineRule="auto"/>
        <w:jc w:val="both"/>
      </w:pPr>
      <w:r>
        <w:t xml:space="preserve">L’équation (E) </w:t>
      </w:r>
      <w:r w:rsidR="009B0D42">
        <w:t>n’est pas soluble analytiquement.</w:t>
      </w:r>
      <w:r w:rsidR="00D529DE">
        <w:t xml:space="preserve"> </w:t>
      </w:r>
      <w:r w:rsidR="00CD7B24">
        <w:t xml:space="preserve">On va faire une approximation pour la rendre soluble : remplacer  </w:t>
      </w:r>
      <w:r w:rsidR="00CD7B24" w:rsidRPr="00CD7B24">
        <w:rPr>
          <w:position w:val="-32"/>
        </w:rPr>
        <w:object w:dxaOrig="1420" w:dyaOrig="760">
          <v:shape id="_x0000_i1075" type="#_x0000_t75" style="width:71.25pt;height:38.25pt" o:ole="">
            <v:imagedata r:id="rId108" o:title=""/>
          </v:shape>
          <o:OLEObject Type="Embed" ProgID="Equation.DSMT4" ShapeID="_x0000_i1075" DrawAspect="Content" ObjectID="_1556611761" r:id="rId109"/>
        </w:object>
      </w:r>
      <w:r w:rsidR="00CD7B24">
        <w:t xml:space="preserve"> </w:t>
      </w:r>
      <w:r w:rsidR="00F64EFB">
        <w:t>par une valeur moyenne (</w:t>
      </w:r>
      <w:r w:rsidR="00CD7B24">
        <w:t xml:space="preserve">géométrique) entre les altitudes </w:t>
      </w:r>
      <w:r w:rsidR="00CD7B24" w:rsidRPr="00CD7B24">
        <w:rPr>
          <w:position w:val="-12"/>
        </w:rPr>
        <w:object w:dxaOrig="340" w:dyaOrig="360">
          <v:shape id="_x0000_i1076" type="#_x0000_t75" style="width:17.25pt;height:18pt" o:ole="">
            <v:imagedata r:id="rId110" o:title=""/>
          </v:shape>
          <o:OLEObject Type="Embed" ProgID="Equation.DSMT4" ShapeID="_x0000_i1076" DrawAspect="Content" ObjectID="_1556611762" r:id="rId111"/>
        </w:object>
      </w:r>
      <w:r w:rsidR="00F64EFB">
        <w:t xml:space="preserve"> (al</w:t>
      </w:r>
      <w:r w:rsidR="00CD7B24">
        <w:t xml:space="preserve">titude initiale) et </w:t>
      </w:r>
      <w:r w:rsidR="00CD7B24" w:rsidRPr="00CD7B24">
        <w:rPr>
          <w:position w:val="-12"/>
        </w:rPr>
        <w:object w:dxaOrig="260" w:dyaOrig="360">
          <v:shape id="_x0000_i1077" type="#_x0000_t75" style="width:12.75pt;height:18pt" o:ole="">
            <v:imagedata r:id="rId112" o:title=""/>
          </v:shape>
          <o:OLEObject Type="Embed" ProgID="Equation.DSMT4" ShapeID="_x0000_i1077" DrawAspect="Content" ObjectID="_1556611763" r:id="rId113"/>
        </w:object>
      </w:r>
      <w:r w:rsidR="00CD7B24">
        <w:t xml:space="preserve">, soit </w:t>
      </w:r>
      <w:r w:rsidR="00CD7B24" w:rsidRPr="00CD7B24">
        <w:rPr>
          <w:position w:val="-32"/>
        </w:rPr>
        <w:object w:dxaOrig="1420" w:dyaOrig="760">
          <v:shape id="_x0000_i1078" type="#_x0000_t75" style="width:71.25pt;height:38.25pt" o:ole="">
            <v:imagedata r:id="rId114" o:title=""/>
          </v:shape>
          <o:OLEObject Type="Embed" ProgID="Equation.DSMT4" ShapeID="_x0000_i1078" DrawAspect="Content" ObjectID="_1556611764" r:id="rId115"/>
        </w:object>
      </w:r>
      <w:r w:rsidR="00CD7B24">
        <w:t>. L’équation (1) se simplifie alors en une équation à variables séparables :</w:t>
      </w:r>
    </w:p>
    <w:p w:rsidR="00CD7B24" w:rsidRDefault="00CD7B24" w:rsidP="00CD7B24">
      <w:pPr>
        <w:spacing w:line="240" w:lineRule="auto"/>
        <w:jc w:val="center"/>
      </w:pPr>
      <w:r w:rsidRPr="003E261D">
        <w:rPr>
          <w:position w:val="-34"/>
        </w:rPr>
        <w:object w:dxaOrig="3540" w:dyaOrig="800">
          <v:shape id="_x0000_i1079" type="#_x0000_t75" style="width:177pt;height:39.75pt" o:ole="">
            <v:imagedata r:id="rId116" o:title=""/>
          </v:shape>
          <o:OLEObject Type="Embed" ProgID="Equation.DSMT4" ShapeID="_x0000_i1079" DrawAspect="Content" ObjectID="_1556611765" r:id="rId117"/>
        </w:object>
      </w:r>
      <w:r w:rsidRPr="00CD7B24">
        <w:rPr>
          <w:position w:val="-68"/>
        </w:rPr>
        <w:object w:dxaOrig="4180" w:dyaOrig="1060">
          <v:shape id="_x0000_i1080" type="#_x0000_t75" style="width:208.5pt;height:53.25pt" o:ole="">
            <v:imagedata r:id="rId118" o:title=""/>
          </v:shape>
          <o:OLEObject Type="Embed" ProgID="Equation.DSMT4" ShapeID="_x0000_i1080" DrawAspect="Content" ObjectID="_1556611766" r:id="rId119"/>
        </w:object>
      </w:r>
      <w:r>
        <w:t>.</w:t>
      </w:r>
    </w:p>
    <w:p w:rsidR="00A8453A" w:rsidRDefault="00CD7B24" w:rsidP="00CD7B24">
      <w:r>
        <w:t xml:space="preserve">Et en intégrant entre </w:t>
      </w:r>
      <w:r w:rsidRPr="00CD7B24">
        <w:rPr>
          <w:position w:val="-12"/>
        </w:rPr>
        <w:object w:dxaOrig="340" w:dyaOrig="360">
          <v:shape id="_x0000_i1081" type="#_x0000_t75" style="width:17.25pt;height:18pt" o:ole="">
            <v:imagedata r:id="rId120" o:title=""/>
          </v:shape>
          <o:OLEObject Type="Embed" ProgID="Equation.DSMT4" ShapeID="_x0000_i1081" DrawAspect="Content" ObjectID="_1556611767" r:id="rId121"/>
        </w:object>
      </w:r>
      <w:r>
        <w:t xml:space="preserve"> tel que </w:t>
      </w:r>
      <w:r w:rsidRPr="00CD7B24">
        <w:rPr>
          <w:position w:val="-12"/>
        </w:rPr>
        <w:object w:dxaOrig="999" w:dyaOrig="360">
          <v:shape id="_x0000_i1082" type="#_x0000_t75" style="width:50.25pt;height:18pt" o:ole="">
            <v:imagedata r:id="rId122" o:title=""/>
          </v:shape>
          <o:OLEObject Type="Embed" ProgID="Equation.DSMT4" ShapeID="_x0000_i1082" DrawAspect="Content" ObjectID="_1556611768" r:id="rId123"/>
        </w:object>
      </w:r>
      <w:r>
        <w:t xml:space="preserve"> et </w:t>
      </w:r>
      <w:r w:rsidRPr="00CD7B24">
        <w:rPr>
          <w:position w:val="-12"/>
        </w:rPr>
        <w:object w:dxaOrig="260" w:dyaOrig="360">
          <v:shape id="_x0000_i1083" type="#_x0000_t75" style="width:12.75pt;height:18pt" o:ole="">
            <v:imagedata r:id="rId124" o:title=""/>
          </v:shape>
          <o:OLEObject Type="Embed" ProgID="Equation.DSMT4" ShapeID="_x0000_i1083" DrawAspect="Content" ObjectID="_1556611769" r:id="rId125"/>
        </w:object>
      </w:r>
      <w:r>
        <w:t xml:space="preserve"> tel que </w:t>
      </w:r>
      <w:r w:rsidRPr="00CD7B24">
        <w:rPr>
          <w:position w:val="-12"/>
        </w:rPr>
        <w:object w:dxaOrig="1100" w:dyaOrig="360">
          <v:shape id="_x0000_i1084" type="#_x0000_t75" style="width:54.75pt;height:18pt" o:ole="">
            <v:imagedata r:id="rId126" o:title=""/>
          </v:shape>
          <o:OLEObject Type="Embed" ProgID="Equation.DSMT4" ShapeID="_x0000_i1084" DrawAspect="Content" ObjectID="_1556611770" r:id="rId127"/>
        </w:object>
      </w:r>
      <w:r>
        <w:t xml:space="preserve"> on trouve l’équation :</w:t>
      </w:r>
    </w:p>
    <w:p w:rsidR="00CD7B24" w:rsidRDefault="00CD7B24" w:rsidP="00CD7B24">
      <w:pPr>
        <w:jc w:val="center"/>
      </w:pPr>
      <w:r w:rsidRPr="00CD7B24">
        <w:rPr>
          <w:position w:val="-34"/>
        </w:rPr>
        <w:object w:dxaOrig="5740" w:dyaOrig="800">
          <v:shape id="_x0000_i1085" type="#_x0000_t75" style="width:287.25pt;height:39.75pt" o:ole="">
            <v:imagedata r:id="rId128" o:title=""/>
          </v:shape>
          <o:OLEObject Type="Embed" ProgID="Equation.DSMT4" ShapeID="_x0000_i1085" DrawAspect="Content" ObjectID="_1556611771" r:id="rId129"/>
        </w:object>
      </w:r>
    </w:p>
    <w:p w:rsidR="00CD7B24" w:rsidRDefault="00CD7B24" w:rsidP="00F64EFB">
      <w:r>
        <w:t xml:space="preserve">Soit numériquement : </w:t>
      </w:r>
    </w:p>
    <w:p w:rsidR="00CD7B24" w:rsidRDefault="00CD7B24" w:rsidP="00CD7B24">
      <w:pPr>
        <w:jc w:val="center"/>
      </w:pPr>
      <w:r w:rsidRPr="00CD7B24">
        <w:rPr>
          <w:position w:val="-30"/>
        </w:rPr>
        <w:object w:dxaOrig="7020" w:dyaOrig="720">
          <v:shape id="_x0000_i1086" type="#_x0000_t75" style="width:351pt;height:36pt" o:ole="">
            <v:imagedata r:id="rId130" o:title=""/>
          </v:shape>
          <o:OLEObject Type="Embed" ProgID="Equation.DSMT4" ShapeID="_x0000_i1086" DrawAspect="Content" ObjectID="_1556611772" r:id="rId131"/>
        </w:object>
      </w:r>
      <w:r>
        <w:t xml:space="preserve">  avec </w:t>
      </w:r>
      <w:r w:rsidR="00F64EFB" w:rsidRPr="00CD7B24">
        <w:rPr>
          <w:position w:val="-12"/>
        </w:rPr>
        <w:object w:dxaOrig="340" w:dyaOrig="360">
          <v:shape id="_x0000_i1087" type="#_x0000_t75" style="width:17.25pt;height:18pt" o:ole="">
            <v:imagedata r:id="rId132" o:title=""/>
          </v:shape>
          <o:OLEObject Type="Embed" ProgID="Equation.DSMT4" ShapeID="_x0000_i1087" DrawAspect="Content" ObjectID="_1556611773" r:id="rId133"/>
        </w:object>
      </w:r>
      <w:r w:rsidR="00F64EFB">
        <w:t xml:space="preserve"> en km.</w:t>
      </w:r>
    </w:p>
    <w:p w:rsidR="001221E4" w:rsidRDefault="00F64EFB" w:rsidP="00F64EFB">
      <w:pPr>
        <w:spacing w:line="240" w:lineRule="auto"/>
        <w:jc w:val="both"/>
      </w:pPr>
      <w:r>
        <w:t xml:space="preserve">La </w:t>
      </w:r>
      <w:r w:rsidR="001221E4">
        <w:t xml:space="preserve">résolution numérique à la calculette </w:t>
      </w:r>
      <w:r>
        <w:t xml:space="preserve">de cette équation donne </w:t>
      </w:r>
      <w:r w:rsidR="001221E4">
        <w:t>:</w:t>
      </w:r>
      <w:r>
        <w:t xml:space="preserve">  </w:t>
      </w:r>
      <w:r w:rsidRPr="001221E4">
        <w:rPr>
          <w:position w:val="-14"/>
          <w:u w:val="single"/>
        </w:rPr>
        <w:object w:dxaOrig="1440" w:dyaOrig="380">
          <v:shape id="_x0000_i1088" type="#_x0000_t75" style="width:1in;height:18.75pt" o:ole="">
            <v:imagedata r:id="rId134" o:title=""/>
          </v:shape>
          <o:OLEObject Type="Embed" ProgID="Equation.DSMT4" ShapeID="_x0000_i1088" DrawAspect="Content" ObjectID="_1556611774" r:id="rId135"/>
        </w:object>
      </w:r>
      <w:r w:rsidR="001221E4" w:rsidRPr="001221E4">
        <w:t>.</w:t>
      </w:r>
    </w:p>
    <w:p w:rsidR="000D5AF2" w:rsidRDefault="000E5E0D" w:rsidP="00600346">
      <w:pPr>
        <w:spacing w:line="240" w:lineRule="auto"/>
        <w:jc w:val="both"/>
        <w:rPr>
          <w:i/>
        </w:rPr>
      </w:pPr>
      <w:r w:rsidRPr="000E5E0D">
        <w:rPr>
          <w:i/>
        </w:rPr>
        <w:t>Complément : l</w:t>
      </w:r>
      <w:r w:rsidR="007505BE" w:rsidRPr="000E5E0D">
        <w:rPr>
          <w:i/>
        </w:rPr>
        <w:t>a figure ci-</w:t>
      </w:r>
      <w:r>
        <w:rPr>
          <w:i/>
        </w:rPr>
        <w:t>dessous</w:t>
      </w:r>
      <w:r w:rsidR="007505BE" w:rsidRPr="000E5E0D">
        <w:rPr>
          <w:i/>
        </w:rPr>
        <w:t xml:space="preserve"> montre le résultat d’un calcul par la méthode d’Euler :   vitesse en fonction de l’altitude pour différentes altitudes de départ. L’altitude minimale pour atteindre la vitesse du son est comprise entre 33 km et 34 km.</w:t>
      </w:r>
      <w:r w:rsidR="00784C07">
        <w:rPr>
          <w:i/>
        </w:rPr>
        <w:t xml:space="preserve"> </w:t>
      </w:r>
    </w:p>
    <w:p w:rsidR="00F3750E" w:rsidRDefault="007505BE" w:rsidP="00600346">
      <w:pPr>
        <w:spacing w:line="240" w:lineRule="auto"/>
        <w:jc w:val="both"/>
      </w:pPr>
      <w:r>
        <w:rPr>
          <w:noProof/>
          <w:lang w:eastAsia="fr-FR"/>
        </w:rPr>
        <w:drawing>
          <wp:inline distT="0" distB="0" distL="0" distR="0">
            <wp:extent cx="6645910" cy="4959350"/>
            <wp:effectExtent l="0" t="0" r="254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umgartner.png"/>
                    <pic:cNvPicPr/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5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5BE" w:rsidRDefault="007505BE" w:rsidP="007505BE">
      <w:pPr>
        <w:spacing w:line="240" w:lineRule="auto"/>
        <w:rPr>
          <w:b/>
          <w:sz w:val="28"/>
        </w:rPr>
      </w:pPr>
    </w:p>
    <w:p w:rsidR="00F64EFB" w:rsidRDefault="00F64EFB">
      <w:pPr>
        <w:rPr>
          <w:b/>
          <w:sz w:val="28"/>
        </w:rPr>
      </w:pPr>
      <w:r>
        <w:rPr>
          <w:b/>
          <w:sz w:val="28"/>
        </w:rPr>
        <w:br w:type="page"/>
      </w:r>
    </w:p>
    <w:p w:rsidR="007505BE" w:rsidRPr="007505BE" w:rsidRDefault="007505BE" w:rsidP="007505BE">
      <w:pPr>
        <w:spacing w:line="240" w:lineRule="auto"/>
        <w:rPr>
          <w:b/>
          <w:sz w:val="28"/>
        </w:rPr>
      </w:pPr>
      <w:r>
        <w:rPr>
          <w:b/>
          <w:sz w:val="28"/>
        </w:rPr>
        <w:lastRenderedPageBreak/>
        <w:t>I</w:t>
      </w:r>
      <w:r w:rsidRPr="007505BE">
        <w:rPr>
          <w:b/>
          <w:sz w:val="28"/>
        </w:rPr>
        <w:t xml:space="preserve">I </w:t>
      </w:r>
      <w:r>
        <w:rPr>
          <w:b/>
          <w:sz w:val="28"/>
        </w:rPr>
        <w:t>Etats stationnaires d’un neutron dans le champ de pesanteur</w:t>
      </w:r>
    </w:p>
    <w:p w:rsidR="00171B49" w:rsidRPr="004C05E4" w:rsidRDefault="00171B49" w:rsidP="00600346">
      <w:pPr>
        <w:spacing w:line="240" w:lineRule="auto"/>
        <w:jc w:val="both"/>
      </w:pPr>
      <w:r>
        <w:rPr>
          <w:b/>
        </w:rPr>
        <w:t>II.A.1)</w:t>
      </w:r>
      <w:r w:rsidR="004C05E4">
        <w:rPr>
          <w:b/>
        </w:rPr>
        <w:t xml:space="preserve"> </w:t>
      </w:r>
      <w:r w:rsidR="004C05E4" w:rsidRPr="004C05E4">
        <w:rPr>
          <w:position w:val="-10"/>
          <w:u w:val="single"/>
        </w:rPr>
        <w:object w:dxaOrig="1160" w:dyaOrig="320">
          <v:shape id="_x0000_i1089" type="#_x0000_t75" style="width:57.75pt;height:15.75pt" o:ole="">
            <v:imagedata r:id="rId137" o:title=""/>
          </v:shape>
          <o:OLEObject Type="Embed" ProgID="Equation.DSMT4" ShapeID="_x0000_i1089" DrawAspect="Content" ObjectID="_1556611775" r:id="rId138"/>
        </w:object>
      </w:r>
      <w:r w:rsidR="004C05E4" w:rsidRPr="004C05E4">
        <w:t xml:space="preserve">. </w:t>
      </w:r>
      <w:r w:rsidR="00B30D71">
        <w:t>En l’absence de frottement, l</w:t>
      </w:r>
      <w:r w:rsidR="004C05E4" w:rsidRPr="004C05E4">
        <w:t xml:space="preserve">’énergie mécanique est </w:t>
      </w:r>
      <w:r w:rsidR="004C05E4" w:rsidRPr="004C05E4">
        <w:rPr>
          <w:u w:val="single"/>
        </w:rPr>
        <w:t>constante.</w:t>
      </w:r>
    </w:p>
    <w:p w:rsidR="00171B49" w:rsidRDefault="00171B49" w:rsidP="00600346">
      <w:pPr>
        <w:spacing w:line="240" w:lineRule="auto"/>
        <w:rPr>
          <w:b/>
        </w:rPr>
      </w:pPr>
      <w:r>
        <w:rPr>
          <w:b/>
        </w:rPr>
        <w:t>II.A.2)</w:t>
      </w:r>
      <w:r w:rsidR="00B30D71" w:rsidRPr="00B30D71">
        <w:t xml:space="preserve"> En mécanique </w:t>
      </w:r>
      <w:r w:rsidR="00B30D71">
        <w:t xml:space="preserve">classique : </w:t>
      </w:r>
      <w:r w:rsidR="00B30D71" w:rsidRPr="00B30D71">
        <w:rPr>
          <w:position w:val="-12"/>
        </w:rPr>
        <w:object w:dxaOrig="2400" w:dyaOrig="360">
          <v:shape id="_x0000_i1090" type="#_x0000_t75" style="width:120pt;height:18pt" o:ole="">
            <v:imagedata r:id="rId139" o:title=""/>
          </v:shape>
          <o:OLEObject Type="Embed" ProgID="Equation.DSMT4" ShapeID="_x0000_i1090" DrawAspect="Content" ObjectID="_1556611776" r:id="rId140"/>
        </w:object>
      </w:r>
      <w:r w:rsidR="00B30D71">
        <w:t xml:space="preserve"> donc </w:t>
      </w:r>
      <w:r w:rsidR="00B30D71" w:rsidRPr="00B30D71">
        <w:rPr>
          <w:position w:val="-12"/>
        </w:rPr>
        <w:object w:dxaOrig="1579" w:dyaOrig="360">
          <v:shape id="_x0000_i1091" type="#_x0000_t75" style="width:78.75pt;height:18pt" o:ole="">
            <v:imagedata r:id="rId141" o:title=""/>
          </v:shape>
          <o:OLEObject Type="Embed" ProgID="Equation.DSMT4" ShapeID="_x0000_i1091" DrawAspect="Content" ObjectID="_1556611777" r:id="rId142"/>
        </w:object>
      </w:r>
      <w:r w:rsidR="00B30D71">
        <w:t>.</w:t>
      </w:r>
    </w:p>
    <w:p w:rsidR="00B30D71" w:rsidRDefault="00171B49" w:rsidP="00483C77">
      <w:pPr>
        <w:spacing w:line="240" w:lineRule="auto"/>
        <w:jc w:val="both"/>
      </w:pPr>
      <w:r>
        <w:rPr>
          <w:b/>
        </w:rPr>
        <w:t>II.A.3)</w:t>
      </w:r>
      <w:r w:rsidR="00B30D71">
        <w:rPr>
          <w:b/>
        </w:rPr>
        <w:t xml:space="preserve"> </w:t>
      </w:r>
      <w:r w:rsidR="00B30D71">
        <w:t xml:space="preserve">Les altitudes accessibles sont </w:t>
      </w:r>
      <w:r w:rsidR="00B30D71" w:rsidRPr="00B30D71">
        <w:rPr>
          <w:position w:val="-10"/>
          <w:u w:val="single"/>
        </w:rPr>
        <w:object w:dxaOrig="980" w:dyaOrig="320">
          <v:shape id="_x0000_i1092" type="#_x0000_t75" style="width:48.75pt;height:15.75pt" o:ole="">
            <v:imagedata r:id="rId143" o:title=""/>
          </v:shape>
          <o:OLEObject Type="Embed" ProgID="Equation.DSMT4" ShapeID="_x0000_i1092" DrawAspect="Content" ObjectID="_1556611778" r:id="rId144"/>
        </w:object>
      </w:r>
      <w:r w:rsidR="00B30D71" w:rsidRPr="00B30D71">
        <w:t>.</w:t>
      </w:r>
      <w:r w:rsidR="00B30D71">
        <w:t xml:space="preserve"> Le temps passé par la particule entre </w:t>
      </w:r>
      <w:r w:rsidR="00B30D71" w:rsidRPr="00B30D71">
        <w:rPr>
          <w:position w:val="-4"/>
        </w:rPr>
        <w:object w:dxaOrig="200" w:dyaOrig="200">
          <v:shape id="_x0000_i1093" type="#_x0000_t75" style="width:9.75pt;height:9.75pt" o:ole="">
            <v:imagedata r:id="rId145" o:title=""/>
          </v:shape>
          <o:OLEObject Type="Embed" ProgID="Equation.DSMT4" ShapeID="_x0000_i1093" DrawAspect="Content" ObjectID="_1556611779" r:id="rId146"/>
        </w:object>
      </w:r>
      <w:r w:rsidR="00B30D71">
        <w:t xml:space="preserve"> et </w:t>
      </w:r>
      <w:r w:rsidR="00B30D71" w:rsidRPr="00B30D71">
        <w:rPr>
          <w:position w:val="-6"/>
        </w:rPr>
        <w:object w:dxaOrig="620" w:dyaOrig="279">
          <v:shape id="_x0000_i1094" type="#_x0000_t75" style="width:30.75pt;height:14.25pt" o:ole="">
            <v:imagedata r:id="rId147" o:title=""/>
          </v:shape>
          <o:OLEObject Type="Embed" ProgID="Equation.DSMT4" ShapeID="_x0000_i1094" DrawAspect="Content" ObjectID="_1556611780" r:id="rId148"/>
        </w:object>
      </w:r>
      <w:r w:rsidR="00B30D71">
        <w:t xml:space="preserve"> est : </w:t>
      </w:r>
      <w:r w:rsidR="00B30D71" w:rsidRPr="00B30D71">
        <w:rPr>
          <w:position w:val="-32"/>
        </w:rPr>
        <w:object w:dxaOrig="2220" w:dyaOrig="700">
          <v:shape id="_x0000_i1095" type="#_x0000_t75" style="width:111pt;height:35.25pt" o:ole="">
            <v:imagedata r:id="rId149" o:title=""/>
          </v:shape>
          <o:OLEObject Type="Embed" ProgID="Equation.DSMT4" ShapeID="_x0000_i1095" DrawAspect="Content" ObjectID="_1556611781" r:id="rId150"/>
        </w:object>
      </w:r>
      <w:r w:rsidR="00B30D71">
        <w:t xml:space="preserve">. La probabilité classique </w:t>
      </w:r>
      <w:r w:rsidR="00B30D71" w:rsidRPr="00B30D71">
        <w:rPr>
          <w:position w:val="-12"/>
        </w:rPr>
        <w:object w:dxaOrig="420" w:dyaOrig="360">
          <v:shape id="_x0000_i1096" type="#_x0000_t75" style="width:21pt;height:18pt" o:ole="">
            <v:imagedata r:id="rId151" o:title=""/>
          </v:shape>
          <o:OLEObject Type="Embed" ProgID="Equation.DSMT4" ShapeID="_x0000_i1096" DrawAspect="Content" ObjectID="_1556611782" r:id="rId152"/>
        </w:object>
      </w:r>
      <w:r w:rsidR="00B30D71">
        <w:t xml:space="preserve"> étant proportionnelle à </w:t>
      </w:r>
      <w:r w:rsidR="00B30D71" w:rsidRPr="00B30D71">
        <w:rPr>
          <w:position w:val="-6"/>
        </w:rPr>
        <w:object w:dxaOrig="279" w:dyaOrig="279">
          <v:shape id="_x0000_i1097" type="#_x0000_t75" style="width:14.25pt;height:14.25pt" o:ole="">
            <v:imagedata r:id="rId153" o:title=""/>
          </v:shape>
          <o:OLEObject Type="Embed" ProgID="Equation.DSMT4" ShapeID="_x0000_i1097" DrawAspect="Content" ObjectID="_1556611783" r:id="rId154"/>
        </w:object>
      </w:r>
      <w:r w:rsidR="00B30D71">
        <w:t xml:space="preserve">, </w:t>
      </w:r>
      <w:r w:rsidR="00B30D71" w:rsidRPr="00B30D71">
        <w:rPr>
          <w:position w:val="-28"/>
        </w:rPr>
        <w:object w:dxaOrig="1440" w:dyaOrig="660">
          <v:shape id="_x0000_i1098" type="#_x0000_t75" style="width:1in;height:33pt" o:ole="">
            <v:imagedata r:id="rId155" o:title=""/>
          </v:shape>
          <o:OLEObject Type="Embed" ProgID="Equation.DSMT4" ShapeID="_x0000_i1098" DrawAspect="Content" ObjectID="_1556611784" r:id="rId156"/>
        </w:object>
      </w:r>
      <w:r w:rsidR="00B30D71">
        <w:t xml:space="preserve">où </w:t>
      </w:r>
      <w:r w:rsidR="00B30D71" w:rsidRPr="00B30D71">
        <w:rPr>
          <w:position w:val="-4"/>
        </w:rPr>
        <w:object w:dxaOrig="240" w:dyaOrig="260">
          <v:shape id="_x0000_i1099" type="#_x0000_t75" style="width:12pt;height:12.75pt" o:ole="">
            <v:imagedata r:id="rId157" o:title=""/>
          </v:shape>
          <o:OLEObject Type="Embed" ProgID="Equation.DSMT4" ShapeID="_x0000_i1099" DrawAspect="Content" ObjectID="_1556611785" r:id="rId158"/>
        </w:object>
      </w:r>
      <w:r w:rsidR="00B30D71">
        <w:t xml:space="preserve"> est une constante. On normalise la probabilité : </w:t>
      </w:r>
      <w:r w:rsidR="00B30D71" w:rsidRPr="00B30D71">
        <w:rPr>
          <w:b/>
          <w:position w:val="-32"/>
        </w:rPr>
        <w:object w:dxaOrig="5040" w:dyaOrig="740">
          <v:shape id="_x0000_i1100" type="#_x0000_t75" style="width:252pt;height:36.75pt" o:ole="">
            <v:imagedata r:id="rId159" o:title=""/>
          </v:shape>
          <o:OLEObject Type="Embed" ProgID="Equation.DSMT4" ShapeID="_x0000_i1100" DrawAspect="Content" ObjectID="_1556611786" r:id="rId160"/>
        </w:object>
      </w:r>
      <w:r w:rsidR="00B30D71">
        <w:rPr>
          <w:b/>
        </w:rPr>
        <w:t xml:space="preserve">. </w:t>
      </w:r>
      <w:r w:rsidR="00B30D71" w:rsidRPr="00B30D71">
        <w:t>Finalement :</w:t>
      </w:r>
      <w:r w:rsidR="00B30D71" w:rsidRPr="00B30D71">
        <w:rPr>
          <w:position w:val="-32"/>
          <w:u w:val="single"/>
        </w:rPr>
        <w:object w:dxaOrig="1980" w:dyaOrig="700">
          <v:shape id="_x0000_i1101" type="#_x0000_t75" style="width:99pt;height:35.25pt" o:ole="">
            <v:imagedata r:id="rId161" o:title=""/>
          </v:shape>
          <o:OLEObject Type="Embed" ProgID="Equation.DSMT4" ShapeID="_x0000_i1101" DrawAspect="Content" ObjectID="_1556611787" r:id="rId162"/>
        </w:object>
      </w:r>
      <w:r w:rsidR="00B30D71">
        <w:t>.</w:t>
      </w:r>
    </w:p>
    <w:p w:rsidR="00B30D71" w:rsidRPr="00B30D71" w:rsidRDefault="00B30D71" w:rsidP="00600346">
      <w:pPr>
        <w:spacing w:line="240" w:lineRule="auto"/>
      </w:pPr>
      <w:r>
        <w:t xml:space="preserve">Cette densité de probabilité tend vers l’infini pour </w:t>
      </w:r>
      <w:r w:rsidRPr="00B30D71">
        <w:rPr>
          <w:position w:val="-4"/>
        </w:rPr>
        <w:object w:dxaOrig="200" w:dyaOrig="200">
          <v:shape id="_x0000_i1102" type="#_x0000_t75" style="width:9.75pt;height:9.75pt" o:ole="">
            <v:imagedata r:id="rId163" o:title=""/>
          </v:shape>
          <o:OLEObject Type="Embed" ProgID="Equation.DSMT4" ShapeID="_x0000_i1102" DrawAspect="Content" ObjectID="_1556611788" r:id="rId164"/>
        </w:object>
      </w:r>
      <w:r>
        <w:t xml:space="preserve"> tendant vers </w:t>
      </w:r>
      <w:r w:rsidRPr="00B30D71">
        <w:rPr>
          <w:position w:val="-4"/>
        </w:rPr>
        <w:object w:dxaOrig="279" w:dyaOrig="260">
          <v:shape id="_x0000_i1103" type="#_x0000_t75" style="width:14.25pt;height:12.75pt" o:ole="">
            <v:imagedata r:id="rId165" o:title=""/>
          </v:shape>
          <o:OLEObject Type="Embed" ProgID="Equation.DSMT4" ShapeID="_x0000_i1103" DrawAspect="Content" ObjectID="_1556611789" r:id="rId166"/>
        </w:object>
      </w:r>
      <w:r>
        <w:t xml:space="preserve"> car la vitesse s’annule à cette altitude. </w:t>
      </w:r>
    </w:p>
    <w:p w:rsidR="00171B49" w:rsidRPr="00B30D71" w:rsidRDefault="005966C4" w:rsidP="00600346">
      <w:pPr>
        <w:spacing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1818657F" wp14:editId="7AFA784C">
            <wp:simplePos x="0" y="0"/>
            <wp:positionH relativeFrom="column">
              <wp:posOffset>3981450</wp:posOffset>
            </wp:positionH>
            <wp:positionV relativeFrom="paragraph">
              <wp:posOffset>211455</wp:posOffset>
            </wp:positionV>
            <wp:extent cx="2534285" cy="2534285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B49">
        <w:rPr>
          <w:b/>
        </w:rPr>
        <w:t>II.A.4)</w:t>
      </w:r>
      <w:r w:rsidR="003B249E">
        <w:rPr>
          <w:b/>
        </w:rPr>
        <w:t xml:space="preserve"> </w:t>
      </w:r>
      <w:r w:rsidR="009C5E1C" w:rsidRPr="00AC2E65">
        <w:rPr>
          <w:b/>
          <w:position w:val="-38"/>
        </w:rPr>
        <w:object w:dxaOrig="4540" w:dyaOrig="1020">
          <v:shape id="_x0000_i1104" type="#_x0000_t75" style="width:227.25pt;height:51pt" o:ole="">
            <v:imagedata r:id="rId168" o:title=""/>
          </v:shape>
          <o:OLEObject Type="Embed" ProgID="Equation.DSMT4" ShapeID="_x0000_i1104" DrawAspect="Content" ObjectID="_1556611790" r:id="rId169"/>
        </w:object>
      </w:r>
    </w:p>
    <w:p w:rsidR="00171B49" w:rsidRPr="009C5E1C" w:rsidRDefault="00171B49" w:rsidP="00600346">
      <w:pPr>
        <w:spacing w:line="240" w:lineRule="auto"/>
      </w:pPr>
      <w:r>
        <w:rPr>
          <w:b/>
        </w:rPr>
        <w:t>II.A.5)</w:t>
      </w:r>
      <w:r w:rsidR="009C5E1C">
        <w:rPr>
          <w:b/>
        </w:rPr>
        <w:t xml:space="preserve"> </w:t>
      </w:r>
      <w:r w:rsidR="009C5E1C">
        <w:t xml:space="preserve">On </w:t>
      </w:r>
      <w:r w:rsidR="009C5E1C" w:rsidRPr="00483C77">
        <w:rPr>
          <w:i/>
        </w:rPr>
        <w:t>peut</w:t>
      </w:r>
      <w:r w:rsidR="009C5E1C">
        <w:t xml:space="preserve">  définir ce quantum d’énergie par : </w:t>
      </w:r>
      <w:r w:rsidR="00483C77" w:rsidRPr="009C5E1C">
        <w:rPr>
          <w:position w:val="-14"/>
          <w:u w:val="single"/>
        </w:rPr>
        <w:object w:dxaOrig="1120" w:dyaOrig="380">
          <v:shape id="_x0000_i1105" type="#_x0000_t75" style="width:56.25pt;height:18.75pt" o:ole="">
            <v:imagedata r:id="rId170" o:title=""/>
          </v:shape>
          <o:OLEObject Type="Embed" ProgID="Equation.DSMT4" ShapeID="_x0000_i1105" DrawAspect="Content" ObjectID="_1556611791" r:id="rId171"/>
        </w:object>
      </w:r>
    </w:p>
    <w:p w:rsidR="00171B49" w:rsidRPr="0085359D" w:rsidRDefault="00171B49" w:rsidP="00483C77">
      <w:pPr>
        <w:spacing w:line="240" w:lineRule="auto"/>
        <w:jc w:val="both"/>
      </w:pPr>
      <w:r>
        <w:rPr>
          <w:b/>
        </w:rPr>
        <w:t>II.A.6)</w:t>
      </w:r>
      <w:r w:rsidR="009C5E1C">
        <w:rPr>
          <w:b/>
        </w:rPr>
        <w:t xml:space="preserve"> </w:t>
      </w:r>
      <w:r w:rsidR="005966C4" w:rsidRPr="005966C4">
        <w:rPr>
          <w:b/>
          <w:position w:val="-32"/>
        </w:rPr>
        <w:object w:dxaOrig="4420" w:dyaOrig="880">
          <v:shape id="_x0000_i1106" type="#_x0000_t75" style="width:221.25pt;height:44.25pt" o:ole="">
            <v:imagedata r:id="rId172" o:title=""/>
          </v:shape>
          <o:OLEObject Type="Embed" ProgID="Equation.DSMT4" ShapeID="_x0000_i1106" DrawAspect="Content" ObjectID="_1556611792" r:id="rId173"/>
        </w:object>
      </w:r>
      <w:r w:rsidR="005966C4" w:rsidRPr="005966C4">
        <w:t xml:space="preserve">, </w:t>
      </w:r>
      <w:r w:rsidR="005966C4" w:rsidRPr="005966C4">
        <w:rPr>
          <w:position w:val="-16"/>
        </w:rPr>
        <w:object w:dxaOrig="6060" w:dyaOrig="420">
          <v:shape id="_x0000_i1107" type="#_x0000_t75" style="width:303pt;height:21pt" o:ole="">
            <v:imagedata r:id="rId174" o:title=""/>
          </v:shape>
          <o:OLEObject Type="Embed" ProgID="Equation.DSMT4" ShapeID="_x0000_i1107" DrawAspect="Content" ObjectID="_1556611793" r:id="rId175"/>
        </w:object>
      </w:r>
      <w:r>
        <w:rPr>
          <w:b/>
        </w:rPr>
        <w:t>II.A.7)</w:t>
      </w:r>
      <w:r w:rsidR="001C55FC">
        <w:rPr>
          <w:b/>
        </w:rPr>
        <w:t xml:space="preserve"> </w:t>
      </w:r>
      <w:r w:rsidR="0085359D">
        <w:t>L</w:t>
      </w:r>
      <w:r w:rsidR="00483C77">
        <w:t>e quantum d’énergie gravitationnelle ne doit pas être trop petit</w:t>
      </w:r>
      <w:r w:rsidR="0085359D">
        <w:t xml:space="preserve"> par rapport à l’énergie du neutron ; il faut donc utiliser des </w:t>
      </w:r>
      <w:r w:rsidR="0085359D">
        <w:rPr>
          <w:u w:val="single"/>
        </w:rPr>
        <w:t>neutrons ultra</w:t>
      </w:r>
      <w:r w:rsidR="00483C77">
        <w:rPr>
          <w:u w:val="single"/>
        </w:rPr>
        <w:t>-</w:t>
      </w:r>
      <w:r w:rsidR="0085359D">
        <w:rPr>
          <w:u w:val="single"/>
        </w:rPr>
        <w:t>froids</w:t>
      </w:r>
      <w:r w:rsidR="0085359D">
        <w:t>.</w:t>
      </w:r>
    </w:p>
    <w:p w:rsidR="00171B49" w:rsidRDefault="00171B49" w:rsidP="00483C77">
      <w:pPr>
        <w:spacing w:line="240" w:lineRule="auto"/>
      </w:pPr>
      <w:r>
        <w:rPr>
          <w:b/>
        </w:rPr>
        <w:t>II.B</w:t>
      </w:r>
      <w:r w:rsidR="00483C77">
        <w:rPr>
          <w:b/>
        </w:rPr>
        <w:t xml:space="preserve">. </w:t>
      </w:r>
      <w:r w:rsidR="0085359D" w:rsidRPr="0085359D">
        <w:rPr>
          <w:position w:val="-14"/>
        </w:rPr>
        <w:object w:dxaOrig="3140" w:dyaOrig="420">
          <v:shape id="_x0000_i1108" type="#_x0000_t75" style="width:156.75pt;height:21pt" o:ole="">
            <v:imagedata r:id="rId176" o:title=""/>
          </v:shape>
          <o:OLEObject Type="Embed" ProgID="Equation.DSMT4" ShapeID="_x0000_i1108" DrawAspect="Content" ObjectID="_1556611794" r:id="rId177"/>
        </w:object>
      </w:r>
      <w:r w:rsidR="00483C77">
        <w:t xml:space="preserve">, </w:t>
      </w:r>
      <w:r w:rsidR="00483C77" w:rsidRPr="00483C77">
        <w:t>d</w:t>
      </w:r>
      <w:r w:rsidR="00483C77" w:rsidRPr="0085359D">
        <w:t xml:space="preserve">’après </w:t>
      </w:r>
      <w:r w:rsidR="00483C77">
        <w:t xml:space="preserve"> II.A.2</w:t>
      </w:r>
      <w:r w:rsidR="0085359D">
        <w:t> .</w:t>
      </w:r>
    </w:p>
    <w:p w:rsidR="00342DE8" w:rsidRDefault="00483C77" w:rsidP="00600346">
      <w:pPr>
        <w:spacing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5650793F" wp14:editId="68483994">
            <wp:simplePos x="0" y="0"/>
            <wp:positionH relativeFrom="column">
              <wp:posOffset>4000500</wp:posOffset>
            </wp:positionH>
            <wp:positionV relativeFrom="paragraph">
              <wp:posOffset>121920</wp:posOffset>
            </wp:positionV>
            <wp:extent cx="2552065" cy="2552065"/>
            <wp:effectExtent l="0" t="0" r="635" b="635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DE8">
        <w:t>L’orbite est représentée ci-contre. L’aire intérieure est :</w:t>
      </w:r>
    </w:p>
    <w:p w:rsidR="00342DE8" w:rsidRDefault="00234785" w:rsidP="00483C77">
      <w:pPr>
        <w:spacing w:line="240" w:lineRule="auto"/>
        <w:jc w:val="center"/>
      </w:pPr>
      <w:r w:rsidRPr="00234785">
        <w:rPr>
          <w:position w:val="-70"/>
        </w:rPr>
        <w:object w:dxaOrig="5740" w:dyaOrig="1520">
          <v:shape id="_x0000_i1109" type="#_x0000_t75" style="width:287.25pt;height:75.75pt" o:ole="">
            <v:imagedata r:id="rId179" o:title=""/>
          </v:shape>
          <o:OLEObject Type="Embed" ProgID="Equation.DSMT4" ShapeID="_x0000_i1109" DrawAspect="Content" ObjectID="_1556611795" r:id="rId180"/>
        </w:object>
      </w:r>
      <w:r w:rsidR="007262BA">
        <w:t>.</w:t>
      </w:r>
    </w:p>
    <w:p w:rsidR="007262BA" w:rsidRDefault="007262BA" w:rsidP="00600346">
      <w:pPr>
        <w:spacing w:line="240" w:lineRule="auto"/>
      </w:pPr>
      <w:r>
        <w:t>La règle de quantification de Bohr-Sommerfeld s’écrit :</w:t>
      </w:r>
    </w:p>
    <w:p w:rsidR="007262BA" w:rsidRDefault="00234785" w:rsidP="00483C77">
      <w:pPr>
        <w:spacing w:line="240" w:lineRule="auto"/>
        <w:jc w:val="center"/>
      </w:pPr>
      <w:r w:rsidRPr="00234785">
        <w:rPr>
          <w:position w:val="-24"/>
        </w:rPr>
        <w:object w:dxaOrig="1800" w:dyaOrig="680">
          <v:shape id="_x0000_i1110" type="#_x0000_t75" style="width:90pt;height:33.75pt" o:ole="">
            <v:imagedata r:id="rId181" o:title=""/>
          </v:shape>
          <o:OLEObject Type="Embed" ProgID="Equation.DSMT4" ShapeID="_x0000_i1110" DrawAspect="Content" ObjectID="_1556611796" r:id="rId182"/>
        </w:object>
      </w:r>
      <w:r w:rsidR="007262BA">
        <w:t xml:space="preserve">  </w:t>
      </w:r>
      <w:r w:rsidR="007262BA" w:rsidRPr="007262BA">
        <w:rPr>
          <w:position w:val="-6"/>
        </w:rPr>
        <w:object w:dxaOrig="340" w:dyaOrig="240">
          <v:shape id="_x0000_i1111" type="#_x0000_t75" style="width:17.25pt;height:12pt" o:ole="">
            <v:imagedata r:id="rId183" o:title=""/>
          </v:shape>
          <o:OLEObject Type="Embed" ProgID="Equation.DSMT4" ShapeID="_x0000_i1111" DrawAspect="Content" ObjectID="_1556611797" r:id="rId184"/>
        </w:object>
      </w:r>
      <w:r w:rsidR="007262BA">
        <w:t xml:space="preserve"> </w:t>
      </w:r>
      <w:r w:rsidR="002059F6" w:rsidRPr="00234785">
        <w:rPr>
          <w:position w:val="-46"/>
        </w:rPr>
        <w:object w:dxaOrig="5720" w:dyaOrig="1180">
          <v:shape id="_x0000_i1112" type="#_x0000_t75" style="width:285.75pt;height:59.25pt" o:ole="">
            <v:imagedata r:id="rId185" o:title=""/>
          </v:shape>
          <o:OLEObject Type="Embed" ProgID="Equation.DSMT4" ShapeID="_x0000_i1112" DrawAspect="Content" ObjectID="_1556611798" r:id="rId186"/>
        </w:object>
      </w:r>
      <w:r w:rsidR="00483C77">
        <w:t>.</w:t>
      </w:r>
    </w:p>
    <w:p w:rsidR="0085359D" w:rsidRPr="0085359D" w:rsidRDefault="00234785" w:rsidP="00600346">
      <w:pPr>
        <w:spacing w:line="240" w:lineRule="auto"/>
      </w:pPr>
      <w:r>
        <w:lastRenderedPageBreak/>
        <w:t xml:space="preserve">On en déduit les niveaux d’énergie : </w:t>
      </w:r>
      <w:r w:rsidR="002059F6" w:rsidRPr="002059F6">
        <w:rPr>
          <w:position w:val="-28"/>
        </w:rPr>
        <w:object w:dxaOrig="3580" w:dyaOrig="820">
          <v:shape id="_x0000_i1113" type="#_x0000_t75" style="width:179.25pt;height:41.25pt" o:ole="">
            <v:imagedata r:id="rId187" o:title=""/>
          </v:shape>
          <o:OLEObject Type="Embed" ProgID="Equation.DSMT4" ShapeID="_x0000_i1113" DrawAspect="Content" ObjectID="_1556611799" r:id="rId188"/>
        </w:object>
      </w:r>
      <w:r>
        <w:t xml:space="preserve">. </w:t>
      </w:r>
    </w:p>
    <w:p w:rsidR="00171B49" w:rsidRPr="002059F6" w:rsidRDefault="00171B49" w:rsidP="00600346">
      <w:pPr>
        <w:spacing w:line="240" w:lineRule="auto"/>
        <w:rPr>
          <w:u w:val="single"/>
        </w:rPr>
      </w:pPr>
      <w:r>
        <w:rPr>
          <w:b/>
        </w:rPr>
        <w:t>II.C.1)</w:t>
      </w:r>
      <w:r w:rsidR="002059F6">
        <w:rPr>
          <w:b/>
        </w:rPr>
        <w:t xml:space="preserve"> </w:t>
      </w:r>
      <w:r w:rsidR="002059F6">
        <w:t xml:space="preserve">Un état quantique stationnaire est un état tel que la densité de probabilité </w:t>
      </w:r>
      <w:r w:rsidR="002059F6" w:rsidRPr="002059F6">
        <w:rPr>
          <w:position w:val="-14"/>
        </w:rPr>
        <w:object w:dxaOrig="400" w:dyaOrig="440">
          <v:shape id="_x0000_i1114" type="#_x0000_t75" style="width:20.25pt;height:21.75pt" o:ole="">
            <v:imagedata r:id="rId189" o:title=""/>
          </v:shape>
          <o:OLEObject Type="Embed" ProgID="Equation.DSMT4" ShapeID="_x0000_i1114" DrawAspect="Content" ObjectID="_1556611800" r:id="rId190"/>
        </w:object>
      </w:r>
      <w:r w:rsidR="002059F6">
        <w:t xml:space="preserve"> est </w:t>
      </w:r>
      <w:r w:rsidR="002059F6">
        <w:rPr>
          <w:u w:val="single"/>
        </w:rPr>
        <w:t>indépendante du temps.</w:t>
      </w:r>
    </w:p>
    <w:p w:rsidR="00BF74F4" w:rsidRDefault="00171B49" w:rsidP="00600346">
      <w:pPr>
        <w:spacing w:line="240" w:lineRule="auto"/>
      </w:pPr>
      <w:r>
        <w:rPr>
          <w:b/>
        </w:rPr>
        <w:t>II.C.2)</w:t>
      </w:r>
      <w:r w:rsidR="002059F6">
        <w:rPr>
          <w:b/>
        </w:rPr>
        <w:t xml:space="preserve"> </w:t>
      </w:r>
      <w:r w:rsidR="002059F6">
        <w:t xml:space="preserve">Equation de Schrödinger indépendante du temps : </w:t>
      </w:r>
    </w:p>
    <w:p w:rsidR="00BF74F4" w:rsidRDefault="00BF74F4" w:rsidP="00483C77">
      <w:pPr>
        <w:spacing w:line="240" w:lineRule="auto"/>
        <w:jc w:val="center"/>
      </w:pPr>
      <w:r w:rsidRPr="00BF74F4">
        <w:rPr>
          <w:position w:val="-24"/>
        </w:rPr>
        <w:object w:dxaOrig="2900" w:dyaOrig="660">
          <v:shape id="_x0000_i1115" type="#_x0000_t75" style="width:144.75pt;height:33pt" o:ole="">
            <v:imagedata r:id="rId191" o:title=""/>
          </v:shape>
          <o:OLEObject Type="Embed" ProgID="Equation.DSMT4" ShapeID="_x0000_i1115" DrawAspect="Content" ObjectID="_1556611801" r:id="rId192"/>
        </w:object>
      </w:r>
      <w:r w:rsidR="00483C77">
        <w:t xml:space="preserve">   </w:t>
      </w:r>
      <w:r>
        <w:t xml:space="preserve"> </w:t>
      </w:r>
      <w:r w:rsidRPr="00BF74F4">
        <w:rPr>
          <w:position w:val="-6"/>
        </w:rPr>
        <w:object w:dxaOrig="340" w:dyaOrig="240">
          <v:shape id="_x0000_i1116" type="#_x0000_t75" style="width:17.25pt;height:12pt" o:ole="">
            <v:imagedata r:id="rId193" o:title=""/>
          </v:shape>
          <o:OLEObject Type="Embed" ProgID="Equation.DSMT4" ShapeID="_x0000_i1116" DrawAspect="Content" ObjectID="_1556611802" r:id="rId194"/>
        </w:object>
      </w:r>
      <w:r w:rsidR="00483C77">
        <w:t xml:space="preserve">   </w:t>
      </w:r>
      <w:r>
        <w:t xml:space="preserve"> </w:t>
      </w:r>
      <w:r w:rsidRPr="00BF74F4">
        <w:rPr>
          <w:position w:val="-32"/>
        </w:rPr>
        <w:object w:dxaOrig="3920" w:dyaOrig="740">
          <v:shape id="_x0000_i1117" type="#_x0000_t75" style="width:195.75pt;height:36.75pt" o:ole="">
            <v:imagedata r:id="rId195" o:title=""/>
          </v:shape>
          <o:OLEObject Type="Embed" ProgID="Equation.DSMT4" ShapeID="_x0000_i1117" DrawAspect="Content" ObjectID="_1556611803" r:id="rId196"/>
        </w:object>
      </w:r>
    </w:p>
    <w:p w:rsidR="00171B49" w:rsidRPr="002059F6" w:rsidRDefault="00BF74F4" w:rsidP="00483C77">
      <w:pPr>
        <w:spacing w:line="240" w:lineRule="auto"/>
        <w:jc w:val="center"/>
      </w:pPr>
      <w:r w:rsidRPr="00BF74F4">
        <w:rPr>
          <w:position w:val="-6"/>
        </w:rPr>
        <w:object w:dxaOrig="340" w:dyaOrig="240">
          <v:shape id="_x0000_i1118" type="#_x0000_t75" style="width:17.25pt;height:12pt" o:ole="">
            <v:imagedata r:id="rId193" o:title=""/>
          </v:shape>
          <o:OLEObject Type="Embed" ProgID="Equation.DSMT4" ShapeID="_x0000_i1118" DrawAspect="Content" ObjectID="_1556611804" r:id="rId197"/>
        </w:object>
      </w:r>
      <w:r w:rsidR="00483C77">
        <w:t xml:space="preserve">   </w:t>
      </w:r>
      <w:r>
        <w:t xml:space="preserve"> </w:t>
      </w:r>
      <w:r w:rsidRPr="00BF74F4">
        <w:rPr>
          <w:position w:val="-32"/>
        </w:rPr>
        <w:object w:dxaOrig="4020" w:dyaOrig="740">
          <v:shape id="_x0000_i1119" type="#_x0000_t75" style="width:201pt;height:36.75pt" o:ole="">
            <v:imagedata r:id="rId198" o:title=""/>
          </v:shape>
          <o:OLEObject Type="Embed" ProgID="Equation.DSMT4" ShapeID="_x0000_i1119" DrawAspect="Content" ObjectID="_1556611805" r:id="rId199"/>
        </w:object>
      </w:r>
      <w:r>
        <w:t xml:space="preserve"> </w:t>
      </w:r>
      <w:r w:rsidR="00483C77">
        <w:t xml:space="preserve">   </w:t>
      </w:r>
      <w:r>
        <w:t xml:space="preserve"> </w:t>
      </w:r>
      <w:r w:rsidRPr="00BF74F4">
        <w:rPr>
          <w:position w:val="-6"/>
        </w:rPr>
        <w:object w:dxaOrig="340" w:dyaOrig="240">
          <v:shape id="_x0000_i1120" type="#_x0000_t75" style="width:17.25pt;height:12pt" o:ole="">
            <v:imagedata r:id="rId193" o:title=""/>
          </v:shape>
          <o:OLEObject Type="Embed" ProgID="Equation.DSMT4" ShapeID="_x0000_i1120" DrawAspect="Content" ObjectID="_1556611806" r:id="rId200"/>
        </w:object>
      </w:r>
      <w:r>
        <w:t xml:space="preserve"> </w:t>
      </w:r>
      <w:r w:rsidR="00483C77">
        <w:t xml:space="preserve">   </w:t>
      </w:r>
      <w:r w:rsidRPr="00BF74F4">
        <w:rPr>
          <w:position w:val="-28"/>
          <w:u w:val="single"/>
        </w:rPr>
        <w:object w:dxaOrig="2320" w:dyaOrig="700">
          <v:shape id="_x0000_i1121" type="#_x0000_t75" style="width:116.25pt;height:35.25pt" o:ole="">
            <v:imagedata r:id="rId201" o:title=""/>
          </v:shape>
          <o:OLEObject Type="Embed" ProgID="Equation.DSMT4" ShapeID="_x0000_i1121" DrawAspect="Content" ObjectID="_1556611807" r:id="rId202"/>
        </w:object>
      </w:r>
    </w:p>
    <w:p w:rsidR="00BF74F4" w:rsidRDefault="00171B49" w:rsidP="00600346">
      <w:pPr>
        <w:spacing w:line="240" w:lineRule="auto"/>
      </w:pPr>
      <w:r>
        <w:rPr>
          <w:b/>
        </w:rPr>
        <w:t>II.C.3)</w:t>
      </w:r>
      <w:r w:rsidR="00BF74F4">
        <w:rPr>
          <w:b/>
        </w:rPr>
        <w:t xml:space="preserve"> </w:t>
      </w:r>
      <w:r w:rsidR="00BF74F4">
        <w:t xml:space="preserve">La fonction d’onde est continue ; elle est nulle pour </w:t>
      </w:r>
      <w:r w:rsidR="00BF74F4" w:rsidRPr="00BF74F4">
        <w:rPr>
          <w:position w:val="-6"/>
        </w:rPr>
        <w:object w:dxaOrig="540" w:dyaOrig="279">
          <v:shape id="_x0000_i1122" type="#_x0000_t75" style="width:27pt;height:14.25pt" o:ole="">
            <v:imagedata r:id="rId203" o:title=""/>
          </v:shape>
          <o:OLEObject Type="Embed" ProgID="Equation.DSMT4" ShapeID="_x0000_i1122" DrawAspect="Content" ObjectID="_1556611808" r:id="rId204"/>
        </w:object>
      </w:r>
      <w:r w:rsidR="00BF74F4">
        <w:t xml:space="preserve"> parce que le potentiel est infini donc : </w:t>
      </w:r>
    </w:p>
    <w:p w:rsidR="00171B49" w:rsidRPr="00BF74F4" w:rsidRDefault="00BF74F4" w:rsidP="00600346">
      <w:pPr>
        <w:spacing w:line="240" w:lineRule="auto"/>
        <w:jc w:val="center"/>
      </w:pPr>
      <w:r w:rsidRPr="00BF74F4">
        <w:rPr>
          <w:position w:val="-10"/>
          <w:u w:val="single"/>
        </w:rPr>
        <w:object w:dxaOrig="859" w:dyaOrig="320">
          <v:shape id="_x0000_i1123" type="#_x0000_t75" style="width:42.75pt;height:15.75pt" o:ole="">
            <v:imagedata r:id="rId205" o:title=""/>
          </v:shape>
          <o:OLEObject Type="Embed" ProgID="Equation.DSMT4" ShapeID="_x0000_i1123" DrawAspect="Content" ObjectID="_1556611809" r:id="rId206"/>
        </w:object>
      </w:r>
      <w:r w:rsidRPr="00BF74F4">
        <w:t>.</w:t>
      </w:r>
    </w:p>
    <w:p w:rsidR="00113269" w:rsidRDefault="00BF74F4" w:rsidP="00483C77">
      <w:pPr>
        <w:spacing w:line="240" w:lineRule="auto"/>
        <w:jc w:val="both"/>
      </w:pPr>
      <w:r>
        <w:t>En revanche on l</w:t>
      </w:r>
      <w:r w:rsidRPr="00BF74F4">
        <w:t xml:space="preserve">a dérivée de la </w:t>
      </w:r>
      <w:r>
        <w:t xml:space="preserve">fonction d’onde peut être discontinue en </w:t>
      </w:r>
      <w:r w:rsidRPr="00BF74F4">
        <w:rPr>
          <w:position w:val="-6"/>
        </w:rPr>
        <w:object w:dxaOrig="540" w:dyaOrig="279">
          <v:shape id="_x0000_i1124" type="#_x0000_t75" style="width:27pt;height:14.25pt" o:ole="">
            <v:imagedata r:id="rId207" o:title=""/>
          </v:shape>
          <o:OLEObject Type="Embed" ProgID="Equation.DSMT4" ShapeID="_x0000_i1124" DrawAspect="Content" ObjectID="_1556611810" r:id="rId208"/>
        </w:object>
      </w:r>
      <w:r w:rsidR="00483C77">
        <w:t xml:space="preserve"> parce que le potentiel </w:t>
      </w:r>
      <w:r>
        <w:t>subit un saut de discontinuité infini, donc il n’y a pas de condition aux limite sur cette dérivée.</w:t>
      </w:r>
    </w:p>
    <w:p w:rsidR="00113269" w:rsidRDefault="00113269" w:rsidP="00600346">
      <w:pPr>
        <w:spacing w:line="240" w:lineRule="auto"/>
      </w:pPr>
      <w:r>
        <w:t xml:space="preserve">De plus, pour que l’on puisse avoir la condition de normalisation </w:t>
      </w:r>
      <w:r w:rsidRPr="00113269">
        <w:rPr>
          <w:position w:val="-32"/>
        </w:rPr>
        <w:object w:dxaOrig="1400" w:dyaOrig="740">
          <v:shape id="_x0000_i1125" type="#_x0000_t75" style="width:69.75pt;height:36.75pt" o:ole="">
            <v:imagedata r:id="rId209" o:title=""/>
          </v:shape>
          <o:OLEObject Type="Embed" ProgID="Equation.DSMT4" ShapeID="_x0000_i1125" DrawAspect="Content" ObjectID="_1556611811" r:id="rId210"/>
        </w:object>
      </w:r>
      <w:r>
        <w:t>, il faut :</w:t>
      </w:r>
    </w:p>
    <w:p w:rsidR="00171B49" w:rsidRPr="00113269" w:rsidRDefault="00113269" w:rsidP="00600346">
      <w:pPr>
        <w:spacing w:line="240" w:lineRule="auto"/>
        <w:jc w:val="center"/>
      </w:pPr>
      <w:r w:rsidRPr="00113269">
        <w:rPr>
          <w:position w:val="-12"/>
        </w:rPr>
        <w:object w:dxaOrig="1560" w:dyaOrig="360">
          <v:shape id="_x0000_i1126" type="#_x0000_t75" style="width:78pt;height:18pt" o:ole="">
            <v:imagedata r:id="rId211" o:title=""/>
          </v:shape>
          <o:OLEObject Type="Embed" ProgID="Equation.DSMT4" ShapeID="_x0000_i1126" DrawAspect="Content" ObjectID="_1556611812" r:id="rId212"/>
        </w:object>
      </w:r>
      <w:r w:rsidRPr="00113269">
        <w:t xml:space="preserve">     </w:t>
      </w:r>
      <w:r>
        <w:t>s</w:t>
      </w:r>
      <w:r w:rsidRPr="00113269">
        <w:t>oit</w:t>
      </w:r>
      <w:r w:rsidRPr="00483C77">
        <w:t xml:space="preserve">     </w:t>
      </w:r>
      <w:r w:rsidRPr="00113269">
        <w:rPr>
          <w:position w:val="-14"/>
          <w:u w:val="single"/>
        </w:rPr>
        <w:object w:dxaOrig="1620" w:dyaOrig="380">
          <v:shape id="_x0000_i1127" type="#_x0000_t75" style="width:81pt;height:18.75pt" o:ole="">
            <v:imagedata r:id="rId213" o:title=""/>
          </v:shape>
          <o:OLEObject Type="Embed" ProgID="Equation.DSMT4" ShapeID="_x0000_i1127" DrawAspect="Content" ObjectID="_1556611813" r:id="rId214"/>
        </w:object>
      </w:r>
      <w:r>
        <w:t>.</w:t>
      </w:r>
    </w:p>
    <w:p w:rsidR="00171B49" w:rsidRDefault="00171B49" w:rsidP="00600346">
      <w:pPr>
        <w:spacing w:line="240" w:lineRule="auto"/>
      </w:pPr>
      <w:r>
        <w:rPr>
          <w:b/>
        </w:rPr>
        <w:t>I</w:t>
      </w:r>
      <w:r w:rsidR="002709A2">
        <w:rPr>
          <w:b/>
        </w:rPr>
        <w:t>I.C.4)</w:t>
      </w:r>
      <w:r w:rsidR="00113269">
        <w:rPr>
          <w:b/>
        </w:rPr>
        <w:t xml:space="preserve"> </w:t>
      </w:r>
      <w:r w:rsidR="00113269">
        <w:t xml:space="preserve">La solution donnée, </w:t>
      </w:r>
      <w:r w:rsidR="00113269" w:rsidRPr="00113269">
        <w:rPr>
          <w:position w:val="-10"/>
        </w:rPr>
        <w:object w:dxaOrig="2020" w:dyaOrig="320">
          <v:shape id="_x0000_i1128" type="#_x0000_t75" style="width:101.25pt;height:15.75pt" o:ole="">
            <v:imagedata r:id="rId215" o:title=""/>
          </v:shape>
          <o:OLEObject Type="Embed" ProgID="Equation.DSMT4" ShapeID="_x0000_i1128" DrawAspect="Content" ObjectID="_1556611814" r:id="rId216"/>
        </w:object>
      </w:r>
      <w:r w:rsidR="00113269">
        <w:t xml:space="preserve"> vérifie </w:t>
      </w:r>
      <w:r w:rsidR="00113269" w:rsidRPr="00113269">
        <w:rPr>
          <w:position w:val="-30"/>
        </w:rPr>
        <w:object w:dxaOrig="4760" w:dyaOrig="1020">
          <v:shape id="_x0000_i1129" type="#_x0000_t75" style="width:237.75pt;height:51pt" o:ole="">
            <v:imagedata r:id="rId217" o:title=""/>
          </v:shape>
          <o:OLEObject Type="Embed" ProgID="Equation.DSMT4" ShapeID="_x0000_i1129" DrawAspect="Content" ObjectID="_1556611815" r:id="rId218"/>
        </w:object>
      </w:r>
      <w:r w:rsidR="00113269">
        <w:t>.</w:t>
      </w:r>
    </w:p>
    <w:p w:rsidR="00113269" w:rsidRDefault="00113269" w:rsidP="00013ED1">
      <w:pPr>
        <w:spacing w:line="240" w:lineRule="auto"/>
        <w:jc w:val="both"/>
      </w:pPr>
      <w:r>
        <w:t>L’autre condition aux limites</w:t>
      </w:r>
      <w:r w:rsidR="002709A2">
        <w:t xml:space="preserve">, </w:t>
      </w:r>
      <w:r w:rsidR="002709A2" w:rsidRPr="002709A2">
        <w:rPr>
          <w:position w:val="-10"/>
        </w:rPr>
        <w:object w:dxaOrig="859" w:dyaOrig="320">
          <v:shape id="_x0000_i1130" type="#_x0000_t75" style="width:42.75pt;height:15.75pt" o:ole="">
            <v:imagedata r:id="rId219" o:title=""/>
          </v:shape>
          <o:OLEObject Type="Embed" ProgID="Equation.DSMT4" ShapeID="_x0000_i1130" DrawAspect="Content" ObjectID="_1556611816" r:id="rId220"/>
        </w:object>
      </w:r>
      <w:r w:rsidR="002709A2">
        <w:t xml:space="preserve">, impose : </w:t>
      </w:r>
      <w:r w:rsidR="002709A2" w:rsidRPr="002709A2">
        <w:rPr>
          <w:position w:val="-10"/>
        </w:rPr>
        <w:object w:dxaOrig="1100" w:dyaOrig="320">
          <v:shape id="_x0000_i1131" type="#_x0000_t75" style="width:54.75pt;height:15.75pt" o:ole="">
            <v:imagedata r:id="rId221" o:title=""/>
          </v:shape>
          <o:OLEObject Type="Embed" ProgID="Equation.DSMT4" ShapeID="_x0000_i1131" DrawAspect="Content" ObjectID="_1556611817" r:id="rId222"/>
        </w:object>
      </w:r>
      <w:r w:rsidR="002709A2">
        <w:t xml:space="preserve"> ; cette relation donne la quantification de l’énergie : </w:t>
      </w:r>
      <w:r w:rsidR="002709A2" w:rsidRPr="002709A2">
        <w:rPr>
          <w:position w:val="-6"/>
        </w:rPr>
        <w:object w:dxaOrig="200" w:dyaOrig="220">
          <v:shape id="_x0000_i1132" type="#_x0000_t75" style="width:9.75pt;height:11.25pt" o:ole="">
            <v:imagedata r:id="rId223" o:title=""/>
          </v:shape>
          <o:OLEObject Type="Embed" ProgID="Equation.DSMT4" ShapeID="_x0000_i1132" DrawAspect="Content" ObjectID="_1556611818" r:id="rId224"/>
        </w:object>
      </w:r>
      <w:r w:rsidR="002709A2">
        <w:t xml:space="preserve"> est un zéro de la fonction d’Airy. Les deux premières valeurs de l’énergie sont :</w:t>
      </w:r>
    </w:p>
    <w:p w:rsidR="002709A2" w:rsidRDefault="002709A2" w:rsidP="00600346">
      <w:pPr>
        <w:pStyle w:val="Paragraphedeliste"/>
        <w:numPr>
          <w:ilvl w:val="0"/>
          <w:numId w:val="1"/>
        </w:numPr>
        <w:spacing w:line="240" w:lineRule="auto"/>
      </w:pPr>
      <w:r w:rsidRPr="002709A2">
        <w:rPr>
          <w:position w:val="-12"/>
        </w:rPr>
        <w:object w:dxaOrig="1520" w:dyaOrig="360">
          <v:shape id="_x0000_i1133" type="#_x0000_t75" style="width:75.75pt;height:18pt" o:ole="">
            <v:imagedata r:id="rId225" o:title=""/>
          </v:shape>
          <o:OLEObject Type="Embed" ProgID="Equation.DSMT4" ShapeID="_x0000_i1133" DrawAspect="Content" ObjectID="_1556611819" r:id="rId226"/>
        </w:object>
      </w:r>
      <w:r>
        <w:t xml:space="preserve">  soit </w:t>
      </w:r>
      <w:r w:rsidRPr="002709A2">
        <w:rPr>
          <w:position w:val="-14"/>
          <w:u w:val="single"/>
        </w:rPr>
        <w:object w:dxaOrig="1180" w:dyaOrig="380">
          <v:shape id="_x0000_i1134" type="#_x0000_t75" style="width:59.25pt;height:18.75pt" o:ole="">
            <v:imagedata r:id="rId227" o:title=""/>
          </v:shape>
          <o:OLEObject Type="Embed" ProgID="Equation.DSMT4" ShapeID="_x0000_i1134" DrawAspect="Content" ObjectID="_1556611820" r:id="rId228"/>
        </w:object>
      </w:r>
      <w:r>
        <w:t xml:space="preserve"> </w:t>
      </w:r>
      <w:r w:rsidR="00013ED1">
        <w:t xml:space="preserve">à  </w:t>
      </w:r>
      <w:r>
        <w:t xml:space="preserve">comparer à l’approximation semi-classique </w:t>
      </w:r>
      <w:r w:rsidRPr="002709A2">
        <w:rPr>
          <w:position w:val="-14"/>
        </w:rPr>
        <w:object w:dxaOrig="1160" w:dyaOrig="380">
          <v:shape id="_x0000_i1135" type="#_x0000_t75" style="width:57.75pt;height:18.75pt" o:ole="">
            <v:imagedata r:id="rId229" o:title=""/>
          </v:shape>
          <o:OLEObject Type="Embed" ProgID="Equation.DSMT4" ShapeID="_x0000_i1135" DrawAspect="Content" ObjectID="_1556611821" r:id="rId230"/>
        </w:object>
      </w:r>
    </w:p>
    <w:p w:rsidR="002709A2" w:rsidRDefault="002709A2" w:rsidP="00600346">
      <w:pPr>
        <w:pStyle w:val="Paragraphedeliste"/>
        <w:numPr>
          <w:ilvl w:val="0"/>
          <w:numId w:val="1"/>
        </w:numPr>
        <w:spacing w:line="240" w:lineRule="auto"/>
      </w:pPr>
      <w:r w:rsidRPr="002709A2">
        <w:rPr>
          <w:position w:val="-12"/>
        </w:rPr>
        <w:object w:dxaOrig="1579" w:dyaOrig="360">
          <v:shape id="_x0000_i1136" type="#_x0000_t75" style="width:78.75pt;height:18pt" o:ole="">
            <v:imagedata r:id="rId231" o:title=""/>
          </v:shape>
          <o:OLEObject Type="Embed" ProgID="Equation.DSMT4" ShapeID="_x0000_i1136" DrawAspect="Content" ObjectID="_1556611822" r:id="rId232"/>
        </w:object>
      </w:r>
      <w:r>
        <w:t xml:space="preserve">  soit </w:t>
      </w:r>
      <w:r w:rsidRPr="002709A2">
        <w:rPr>
          <w:position w:val="-14"/>
          <w:u w:val="single"/>
        </w:rPr>
        <w:object w:dxaOrig="1180" w:dyaOrig="380">
          <v:shape id="_x0000_i1137" type="#_x0000_t75" style="width:59.25pt;height:18.75pt" o:ole="">
            <v:imagedata r:id="rId233" o:title=""/>
          </v:shape>
          <o:OLEObject Type="Embed" ProgID="Equation.DSMT4" ShapeID="_x0000_i1137" DrawAspect="Content" ObjectID="_1556611823" r:id="rId234"/>
        </w:object>
      </w:r>
      <w:r>
        <w:t xml:space="preserve"> </w:t>
      </w:r>
      <w:r w:rsidR="00013ED1">
        <w:t xml:space="preserve">à </w:t>
      </w:r>
      <w:r>
        <w:t xml:space="preserve"> comparer à l’approximation semi-classique </w:t>
      </w:r>
      <w:r w:rsidRPr="002709A2">
        <w:rPr>
          <w:position w:val="-14"/>
        </w:rPr>
        <w:object w:dxaOrig="1240" w:dyaOrig="380">
          <v:shape id="_x0000_i1138" type="#_x0000_t75" style="width:62.25pt;height:18.75pt" o:ole="">
            <v:imagedata r:id="rId235" o:title=""/>
          </v:shape>
          <o:OLEObject Type="Embed" ProgID="Equation.DSMT4" ShapeID="_x0000_i1138" DrawAspect="Content" ObjectID="_1556611824" r:id="rId236"/>
        </w:object>
      </w:r>
    </w:p>
    <w:p w:rsidR="002709A2" w:rsidRDefault="002709A2" w:rsidP="00600346">
      <w:pPr>
        <w:pStyle w:val="Paragraphedeliste"/>
        <w:numPr>
          <w:ilvl w:val="0"/>
          <w:numId w:val="1"/>
        </w:numPr>
        <w:spacing w:line="240" w:lineRule="auto"/>
      </w:pPr>
      <w:r w:rsidRPr="002709A2">
        <w:rPr>
          <w:position w:val="-12"/>
        </w:rPr>
        <w:object w:dxaOrig="1540" w:dyaOrig="360">
          <v:shape id="_x0000_i1139" type="#_x0000_t75" style="width:77.25pt;height:18pt" o:ole="">
            <v:imagedata r:id="rId237" o:title=""/>
          </v:shape>
          <o:OLEObject Type="Embed" ProgID="Equation.DSMT4" ShapeID="_x0000_i1139" DrawAspect="Content" ObjectID="_1556611825" r:id="rId238"/>
        </w:object>
      </w:r>
      <w:r>
        <w:t xml:space="preserve">  soit </w:t>
      </w:r>
      <w:r w:rsidRPr="002709A2">
        <w:rPr>
          <w:position w:val="-14"/>
          <w:u w:val="single"/>
        </w:rPr>
        <w:object w:dxaOrig="1180" w:dyaOrig="380">
          <v:shape id="_x0000_i1140" type="#_x0000_t75" style="width:59.25pt;height:18.75pt" o:ole="">
            <v:imagedata r:id="rId239" o:title=""/>
          </v:shape>
          <o:OLEObject Type="Embed" ProgID="Equation.DSMT4" ShapeID="_x0000_i1140" DrawAspect="Content" ObjectID="_1556611826" r:id="rId240"/>
        </w:object>
      </w:r>
      <w:r>
        <w:t xml:space="preserve"> </w:t>
      </w:r>
      <w:r w:rsidR="00013ED1">
        <w:t xml:space="preserve"> à comparer</w:t>
      </w:r>
      <w:r>
        <w:t xml:space="preserve"> l’approximation semi-</w:t>
      </w:r>
      <w:r w:rsidR="00013ED1">
        <w:t>classique</w:t>
      </w:r>
      <w:r>
        <w:t xml:space="preserve"> </w:t>
      </w:r>
      <w:r w:rsidRPr="002709A2">
        <w:rPr>
          <w:position w:val="-14"/>
        </w:rPr>
        <w:object w:dxaOrig="1180" w:dyaOrig="380">
          <v:shape id="_x0000_i1141" type="#_x0000_t75" style="width:59.25pt;height:18.75pt" o:ole="">
            <v:imagedata r:id="rId241" o:title=""/>
          </v:shape>
          <o:OLEObject Type="Embed" ProgID="Equation.DSMT4" ShapeID="_x0000_i1141" DrawAspect="Content" ObjectID="_1556611827" r:id="rId242"/>
        </w:object>
      </w:r>
    </w:p>
    <w:p w:rsidR="00070FE9" w:rsidRPr="002709A2" w:rsidRDefault="00070FE9" w:rsidP="00600346">
      <w:pPr>
        <w:spacing w:line="240" w:lineRule="auto"/>
      </w:pPr>
      <w:r>
        <w:t xml:space="preserve">L’écart relatif est de 15%, 9% et 6% : </w:t>
      </w:r>
      <w:r w:rsidRPr="00013ED1">
        <w:rPr>
          <w:u w:val="single"/>
        </w:rPr>
        <w:t xml:space="preserve">il diminue avec </w:t>
      </w:r>
      <w:r w:rsidRPr="00013ED1">
        <w:rPr>
          <w:position w:val="-6"/>
          <w:u w:val="single"/>
        </w:rPr>
        <w:object w:dxaOrig="200" w:dyaOrig="220">
          <v:shape id="_x0000_i1142" type="#_x0000_t75" style="width:9.75pt;height:11.25pt" o:ole="">
            <v:imagedata r:id="rId243" o:title=""/>
          </v:shape>
          <o:OLEObject Type="Embed" ProgID="Equation.DSMT4" ShapeID="_x0000_i1142" DrawAspect="Content" ObjectID="_1556611828" r:id="rId244"/>
        </w:object>
      </w:r>
      <w:r>
        <w:t>.</w:t>
      </w:r>
    </w:p>
    <w:p w:rsidR="00171B49" w:rsidRPr="00567129" w:rsidRDefault="00171B49" w:rsidP="00567129">
      <w:pPr>
        <w:spacing w:line="240" w:lineRule="auto"/>
        <w:jc w:val="both"/>
      </w:pPr>
      <w:r>
        <w:rPr>
          <w:b/>
        </w:rPr>
        <w:t>II</w:t>
      </w:r>
      <w:r w:rsidR="002709A2">
        <w:rPr>
          <w:b/>
        </w:rPr>
        <w:t>.C.5</w:t>
      </w:r>
      <w:r>
        <w:rPr>
          <w:b/>
        </w:rPr>
        <w:t>)</w:t>
      </w:r>
      <w:r w:rsidR="00975819">
        <w:rPr>
          <w:b/>
        </w:rPr>
        <w:t xml:space="preserve"> </w:t>
      </w:r>
      <w:r w:rsidR="00975819" w:rsidRPr="00975819">
        <w:rPr>
          <w:position w:val="-14"/>
        </w:rPr>
        <w:object w:dxaOrig="380" w:dyaOrig="440">
          <v:shape id="_x0000_i1143" type="#_x0000_t75" style="width:18.75pt;height:21.75pt" o:ole="">
            <v:imagedata r:id="rId245" o:title=""/>
          </v:shape>
          <o:OLEObject Type="Embed" ProgID="Equation.DSMT4" ShapeID="_x0000_i1143" DrawAspect="Content" ObjectID="_1556611829" r:id="rId246"/>
        </w:object>
      </w:r>
      <w:r w:rsidR="00975819" w:rsidRPr="00975819">
        <w:t xml:space="preserve"> est nul pour </w:t>
      </w:r>
      <w:r w:rsidR="00975819" w:rsidRPr="00975819">
        <w:rPr>
          <w:position w:val="-6"/>
        </w:rPr>
        <w:object w:dxaOrig="540" w:dyaOrig="279">
          <v:shape id="_x0000_i1144" type="#_x0000_t75" style="width:27pt;height:14.25pt" o:ole="">
            <v:imagedata r:id="rId247" o:title=""/>
          </v:shape>
          <o:OLEObject Type="Embed" ProgID="Equation.DSMT4" ShapeID="_x0000_i1144" DrawAspect="Content" ObjectID="_1556611830" r:id="rId248"/>
        </w:object>
      </w:r>
      <w:r w:rsidR="00975819" w:rsidRPr="00975819">
        <w:t xml:space="preserve"> et </w:t>
      </w:r>
      <w:r w:rsidR="00975819">
        <w:t xml:space="preserve">pour </w:t>
      </w:r>
      <w:r w:rsidR="00975819" w:rsidRPr="00975819">
        <w:rPr>
          <w:position w:val="-6"/>
        </w:rPr>
        <w:object w:dxaOrig="540" w:dyaOrig="279">
          <v:shape id="_x0000_i1145" type="#_x0000_t75" style="width:27pt;height:14.25pt" o:ole="">
            <v:imagedata r:id="rId249" o:title=""/>
          </v:shape>
          <o:OLEObject Type="Embed" ProgID="Equation.DSMT4" ShapeID="_x0000_i1145" DrawAspect="Content" ObjectID="_1556611831" r:id="rId250"/>
        </w:object>
      </w:r>
      <w:r w:rsidR="00975819">
        <w:t xml:space="preserve"> on représente la courbe de </w:t>
      </w:r>
      <w:r w:rsidR="00975819" w:rsidRPr="00975819">
        <w:rPr>
          <w:position w:val="-14"/>
        </w:rPr>
        <w:object w:dxaOrig="880" w:dyaOrig="440">
          <v:shape id="_x0000_i1146" type="#_x0000_t75" style="width:44.25pt;height:21.75pt" o:ole="">
            <v:imagedata r:id="rId251" o:title=""/>
          </v:shape>
          <o:OLEObject Type="Embed" ProgID="Equation.DSMT4" ShapeID="_x0000_i1146" DrawAspect="Content" ObjectID="_1556611832" r:id="rId252"/>
        </w:object>
      </w:r>
      <w:r w:rsidR="00975819">
        <w:t xml:space="preserve"> décalée vers la droite de 2,34 </w:t>
      </w:r>
      <w:r w:rsidR="00013ED1">
        <w:t xml:space="preserve">pour l’état </w:t>
      </w:r>
      <w:r w:rsidR="00013ED1" w:rsidRPr="00013ED1">
        <w:rPr>
          <w:position w:val="-12"/>
        </w:rPr>
        <w:object w:dxaOrig="279" w:dyaOrig="360">
          <v:shape id="_x0000_i1147" type="#_x0000_t75" style="width:14.25pt;height:18pt" o:ole="">
            <v:imagedata r:id="rId253" o:title=""/>
          </v:shape>
          <o:OLEObject Type="Embed" ProgID="Equation.DSMT4" ShapeID="_x0000_i1147" DrawAspect="Content" ObjectID="_1556611833" r:id="rId254"/>
        </w:object>
      </w:r>
      <w:r w:rsidR="00013ED1">
        <w:t xml:space="preserve"> et de </w:t>
      </w:r>
      <w:r w:rsidR="00975819">
        <w:t>4,09</w:t>
      </w:r>
      <w:r w:rsidR="00013ED1">
        <w:t xml:space="preserve"> pour l’état </w:t>
      </w:r>
      <w:r w:rsidR="00567129" w:rsidRPr="00013ED1">
        <w:rPr>
          <w:position w:val="-12"/>
        </w:rPr>
        <w:object w:dxaOrig="300" w:dyaOrig="360">
          <v:shape id="_x0000_i1148" type="#_x0000_t75" style="width:15pt;height:18pt" o:ole="">
            <v:imagedata r:id="rId255" o:title=""/>
          </v:shape>
          <o:OLEObject Type="Embed" ProgID="Equation.DSMT4" ShapeID="_x0000_i1148" DrawAspect="Content" ObjectID="_1556611834" r:id="rId256"/>
        </w:object>
      </w:r>
      <w:r w:rsidR="00013ED1">
        <w:t xml:space="preserve"> </w:t>
      </w:r>
      <w:r w:rsidR="00975819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975819" w:rsidTr="00975819"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975819" w:rsidRDefault="00975819" w:rsidP="00600346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lastRenderedPageBreak/>
              <w:drawing>
                <wp:inline distT="0" distB="0" distL="0" distR="0" wp14:anchorId="45D3E25F" wp14:editId="6CA0434E">
                  <wp:extent cx="2552400" cy="2552400"/>
                  <wp:effectExtent l="0" t="0" r="635" b="63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.jpg"/>
                          <pic:cNvPicPr/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400" cy="25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CB1" w:rsidRPr="00153CB1" w:rsidRDefault="00153CB1" w:rsidP="00600346">
            <w:pPr>
              <w:jc w:val="center"/>
            </w:pPr>
            <w:r w:rsidRPr="00153CB1">
              <w:t xml:space="preserve">Cas </w:t>
            </w:r>
            <w:r w:rsidRPr="00153CB1">
              <w:rPr>
                <w:position w:val="-6"/>
              </w:rPr>
              <w:object w:dxaOrig="520" w:dyaOrig="279">
                <v:shape id="_x0000_i1149" type="#_x0000_t75" style="width:26.25pt;height:14.25pt" o:ole="">
                  <v:imagedata r:id="rId258" o:title=""/>
                </v:shape>
                <o:OLEObject Type="Embed" ProgID="Equation.DSMT4" ShapeID="_x0000_i1149" DrawAspect="Content" ObjectID="_1556611835" r:id="rId259"/>
              </w:object>
            </w:r>
          </w:p>
        </w:tc>
        <w:tc>
          <w:tcPr>
            <w:tcW w:w="5303" w:type="dxa"/>
            <w:tcBorders>
              <w:top w:val="nil"/>
              <w:left w:val="nil"/>
              <w:bottom w:val="nil"/>
              <w:right w:val="nil"/>
            </w:tcBorders>
          </w:tcPr>
          <w:p w:rsidR="00975819" w:rsidRDefault="00975819" w:rsidP="00600346">
            <w:pPr>
              <w:jc w:val="center"/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 wp14:anchorId="5B42FDA5" wp14:editId="34099BF4">
                  <wp:extent cx="2552400" cy="2552400"/>
                  <wp:effectExtent l="0" t="0" r="635" b="635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y.jpg"/>
                          <pic:cNvPicPr/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400" cy="25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3CB1" w:rsidRPr="00153CB1" w:rsidRDefault="00153CB1" w:rsidP="00600346">
            <w:pPr>
              <w:jc w:val="center"/>
            </w:pPr>
            <w:r w:rsidRPr="00153CB1">
              <w:t xml:space="preserve">Cas </w:t>
            </w:r>
            <w:r w:rsidRPr="00153CB1">
              <w:rPr>
                <w:position w:val="-6"/>
              </w:rPr>
              <w:object w:dxaOrig="560" w:dyaOrig="279">
                <v:shape id="_x0000_i1150" type="#_x0000_t75" style="width:27.75pt;height:14.25pt" o:ole="">
                  <v:imagedata r:id="rId261" o:title=""/>
                </v:shape>
                <o:OLEObject Type="Embed" ProgID="Equation.DSMT4" ShapeID="_x0000_i1150" DrawAspect="Content" ObjectID="_1556611836" r:id="rId262"/>
              </w:object>
            </w:r>
          </w:p>
        </w:tc>
      </w:tr>
    </w:tbl>
    <w:p w:rsidR="00070FE9" w:rsidRPr="00975819" w:rsidRDefault="00975819" w:rsidP="00600346">
      <w:pPr>
        <w:spacing w:line="240" w:lineRule="auto"/>
      </w:pPr>
      <w:r w:rsidRPr="00975819">
        <w:t>La différence notable par rapport au cas classique est</w:t>
      </w:r>
      <w:r>
        <w:t xml:space="preserve"> que la densité de probabilité quantique</w:t>
      </w:r>
      <w:r w:rsidR="00153CB1">
        <w:t xml:space="preserve"> ne diverge pas</w:t>
      </w:r>
      <w:r>
        <w:t>.</w:t>
      </w:r>
    </w:p>
    <w:p w:rsidR="002709A2" w:rsidRDefault="002709A2" w:rsidP="00600346">
      <w:pPr>
        <w:spacing w:line="240" w:lineRule="auto"/>
        <w:rPr>
          <w:u w:val="single"/>
        </w:rPr>
      </w:pPr>
      <w:r>
        <w:rPr>
          <w:b/>
        </w:rPr>
        <w:t>II.D.1)</w:t>
      </w:r>
      <w:r w:rsidR="00975819">
        <w:rPr>
          <w:b/>
        </w:rPr>
        <w:t xml:space="preserve"> </w:t>
      </w:r>
      <w:r w:rsidR="005247A3" w:rsidRPr="005247A3">
        <w:rPr>
          <w:b/>
        </w:rPr>
        <w:t>a)</w:t>
      </w:r>
      <w:r w:rsidR="005247A3">
        <w:t xml:space="preserve"> Le facteur </w:t>
      </w:r>
      <w:r w:rsidR="005247A3" w:rsidRPr="005247A3">
        <w:rPr>
          <w:position w:val="-10"/>
        </w:rPr>
        <w:object w:dxaOrig="1480" w:dyaOrig="320">
          <v:shape id="_x0000_i1151" type="#_x0000_t75" style="width:74.25pt;height:15.75pt" o:ole="">
            <v:imagedata r:id="rId263" o:title=""/>
          </v:shape>
          <o:OLEObject Type="Embed" ProgID="Equation.DSMT4" ShapeID="_x0000_i1151" DrawAspect="Content" ObjectID="_1556611837" r:id="rId264"/>
        </w:object>
      </w:r>
      <w:r w:rsidR="005247A3">
        <w:t xml:space="preserve"> décrit une </w:t>
      </w:r>
      <w:r w:rsidR="005247A3" w:rsidRPr="005247A3">
        <w:rPr>
          <w:u w:val="single"/>
        </w:rPr>
        <w:t xml:space="preserve">propagation dans la direction et le sens de </w:t>
      </w:r>
      <w:r w:rsidR="005247A3" w:rsidRPr="005247A3">
        <w:rPr>
          <w:i/>
          <w:u w:val="single"/>
        </w:rPr>
        <w:t>Ox.</w:t>
      </w:r>
    </w:p>
    <w:p w:rsidR="005247A3" w:rsidRDefault="005247A3" w:rsidP="00B46DB6">
      <w:pPr>
        <w:spacing w:line="240" w:lineRule="auto"/>
        <w:jc w:val="both"/>
      </w:pPr>
      <w:r>
        <w:t>On injecte</w:t>
      </w:r>
      <w:r w:rsidR="00385CC9">
        <w:t xml:space="preserve"> </w:t>
      </w:r>
      <w:bookmarkStart w:id="0" w:name="_GoBack"/>
      <w:bookmarkEnd w:id="0"/>
      <w:r w:rsidRPr="005247A3">
        <w:rPr>
          <w:position w:val="-12"/>
        </w:rPr>
        <w:object w:dxaOrig="980" w:dyaOrig="360">
          <v:shape id="_x0000_i1152" type="#_x0000_t75" style="width:48.75pt;height:18pt" o:ole="">
            <v:imagedata r:id="rId265" o:title=""/>
          </v:shape>
          <o:OLEObject Type="Embed" ProgID="Equation.DSMT4" ShapeID="_x0000_i1152" DrawAspect="Content" ObjectID="_1556611838" r:id="rId266"/>
        </w:object>
      </w:r>
      <w:r>
        <w:t xml:space="preserve"> </w:t>
      </w:r>
      <w:r w:rsidRPr="00B46DB6">
        <w:rPr>
          <w:color w:val="FF0000"/>
        </w:rPr>
        <w:t xml:space="preserve">(erreur d’énoncé, il manque le </w:t>
      </w:r>
      <w:r w:rsidRPr="00B46DB6">
        <w:rPr>
          <w:i/>
          <w:color w:val="FF0000"/>
        </w:rPr>
        <w:t xml:space="preserve">z </w:t>
      </w:r>
      <w:r w:rsidRPr="00B46DB6">
        <w:rPr>
          <w:color w:val="FF0000"/>
        </w:rPr>
        <w:t xml:space="preserve"> en argument)</w:t>
      </w:r>
      <w:r w:rsidRPr="00B46DB6">
        <w:t xml:space="preserve"> </w:t>
      </w:r>
      <w:r>
        <w:t>dans l’équation de Schrödinger dépendante du temps :</w:t>
      </w:r>
    </w:p>
    <w:p w:rsidR="005247A3" w:rsidRDefault="005247A3" w:rsidP="00B46DB6">
      <w:pPr>
        <w:spacing w:line="240" w:lineRule="auto"/>
        <w:jc w:val="center"/>
      </w:pPr>
      <w:r w:rsidRPr="005247A3">
        <w:rPr>
          <w:position w:val="-32"/>
        </w:rPr>
        <w:object w:dxaOrig="8460" w:dyaOrig="760">
          <v:shape id="_x0000_i1153" type="#_x0000_t75" style="width:423pt;height:38.25pt" o:ole="">
            <v:imagedata r:id="rId267" o:title=""/>
          </v:shape>
          <o:OLEObject Type="Embed" ProgID="Equation.DSMT4" ShapeID="_x0000_i1153" DrawAspect="Content" ObjectID="_1556611839" r:id="rId268"/>
        </w:object>
      </w:r>
    </w:p>
    <w:p w:rsidR="00EE4896" w:rsidRDefault="00EE4896" w:rsidP="00600346">
      <w:pPr>
        <w:spacing w:line="240" w:lineRule="auto"/>
      </w:pPr>
      <w:r>
        <w:t xml:space="preserve">soit, en divisant par </w:t>
      </w:r>
      <w:r w:rsidRPr="00EE4896">
        <w:rPr>
          <w:position w:val="-28"/>
        </w:rPr>
        <w:object w:dxaOrig="2640" w:dyaOrig="680">
          <v:shape id="_x0000_i1154" type="#_x0000_t75" style="width:132pt;height:33.75pt" o:ole="">
            <v:imagedata r:id="rId269" o:title=""/>
          </v:shape>
          <o:OLEObject Type="Embed" ProgID="Equation.DSMT4" ShapeID="_x0000_i1154" DrawAspect="Content" ObjectID="_1556611840" r:id="rId270"/>
        </w:object>
      </w:r>
      <w:r w:rsidRPr="00EE4896">
        <w:rPr>
          <w:position w:val="-12"/>
        </w:rPr>
        <w:object w:dxaOrig="980" w:dyaOrig="360">
          <v:shape id="_x0000_i1155" type="#_x0000_t75" style="width:48.75pt;height:18pt" o:ole="">
            <v:imagedata r:id="rId271" o:title=""/>
          </v:shape>
          <o:OLEObject Type="Embed" ProgID="Equation.DSMT4" ShapeID="_x0000_i1155" DrawAspect="Content" ObjectID="_1556611841" r:id="rId272"/>
        </w:object>
      </w:r>
      <w:r>
        <w:t xml:space="preserve"> les deux membres :  </w:t>
      </w:r>
    </w:p>
    <w:p w:rsidR="00EE4896" w:rsidRPr="005247A3" w:rsidRDefault="00EE4896" w:rsidP="00600346">
      <w:pPr>
        <w:spacing w:line="240" w:lineRule="auto"/>
      </w:pPr>
      <w:r w:rsidRPr="00EE4896">
        <w:rPr>
          <w:position w:val="-32"/>
        </w:rPr>
        <w:object w:dxaOrig="4459" w:dyaOrig="760">
          <v:shape id="_x0000_i1156" type="#_x0000_t75" style="width:222.75pt;height:38.25pt" o:ole="">
            <v:imagedata r:id="rId273" o:title=""/>
          </v:shape>
          <o:OLEObject Type="Embed" ProgID="Equation.DSMT4" ShapeID="_x0000_i1156" DrawAspect="Content" ObjectID="_1556611842" r:id="rId274"/>
        </w:object>
      </w:r>
      <w:r>
        <w:t xml:space="preserve">   </w:t>
      </w:r>
      <w:r w:rsidRPr="00EE4896">
        <w:rPr>
          <w:position w:val="-6"/>
        </w:rPr>
        <w:object w:dxaOrig="340" w:dyaOrig="240">
          <v:shape id="_x0000_i1157" type="#_x0000_t75" style="width:17.25pt;height:12pt" o:ole="">
            <v:imagedata r:id="rId275" o:title=""/>
          </v:shape>
          <o:OLEObject Type="Embed" ProgID="Equation.DSMT4" ShapeID="_x0000_i1157" DrawAspect="Content" ObjectID="_1556611843" r:id="rId276"/>
        </w:object>
      </w:r>
      <w:r>
        <w:t xml:space="preserve">   </w:t>
      </w:r>
      <w:r w:rsidR="00E04727" w:rsidRPr="00EE4896">
        <w:rPr>
          <w:position w:val="-4"/>
        </w:rPr>
        <w:object w:dxaOrig="180" w:dyaOrig="279">
          <v:shape id="_x0000_i1158" type="#_x0000_t75" style="width:9pt;height:14.25pt" o:ole="">
            <v:imagedata r:id="rId277" o:title=""/>
          </v:shape>
          <o:OLEObject Type="Embed" ProgID="Equation.DSMT4" ShapeID="_x0000_i1158" DrawAspect="Content" ObjectID="_1556611844" r:id="rId278"/>
        </w:object>
      </w:r>
      <w:r w:rsidRPr="00EE4896">
        <w:rPr>
          <w:position w:val="-48"/>
          <w:u w:val="single"/>
        </w:rPr>
        <w:object w:dxaOrig="4099" w:dyaOrig="1080">
          <v:shape id="_x0000_i1159" type="#_x0000_t75" style="width:204.75pt;height:54pt" o:ole="">
            <v:imagedata r:id="rId279" o:title=""/>
          </v:shape>
          <o:OLEObject Type="Embed" ProgID="Equation.DSMT4" ShapeID="_x0000_i1159" DrawAspect="Content" ObjectID="_1556611845" r:id="rId280"/>
        </w:object>
      </w:r>
      <w:r w:rsidRPr="00EE4896">
        <w:t>.</w:t>
      </w:r>
    </w:p>
    <w:p w:rsidR="00EE4896" w:rsidRPr="00EE4896" w:rsidRDefault="00EE4896" w:rsidP="00B46DB6">
      <w:pPr>
        <w:spacing w:line="240" w:lineRule="auto"/>
        <w:jc w:val="both"/>
      </w:pPr>
      <w:r w:rsidRPr="00EE4896">
        <w:t xml:space="preserve">C’est </w:t>
      </w:r>
      <w:r>
        <w:t xml:space="preserve">l’équation de Schrödinger indépendante du temps, associée à l’énergie </w:t>
      </w:r>
      <w:r w:rsidRPr="00EE4896">
        <w:rPr>
          <w:position w:val="-6"/>
          <w:u w:val="single"/>
        </w:rPr>
        <w:object w:dxaOrig="1219" w:dyaOrig="279">
          <v:shape id="_x0000_i1160" type="#_x0000_t75" style="width:60.75pt;height:14.25pt" o:ole="">
            <v:imagedata r:id="rId281" o:title=""/>
          </v:shape>
          <o:OLEObject Type="Embed" ProgID="Equation.DSMT4" ShapeID="_x0000_i1160" DrawAspect="Content" ObjectID="_1556611846" r:id="rId282"/>
        </w:object>
      </w:r>
      <w:r w:rsidR="00532216" w:rsidRPr="00532216">
        <w:t xml:space="preserve"> </w:t>
      </w:r>
      <w:r w:rsidRPr="00B46DB6">
        <w:rPr>
          <w:color w:val="FF0000"/>
        </w:rPr>
        <w:t xml:space="preserve">(erreur d’énoncé, cette énergie est appelée </w:t>
      </w:r>
      <w:r w:rsidRPr="00B46DB6">
        <w:rPr>
          <w:i/>
          <w:color w:val="FF0000"/>
        </w:rPr>
        <w:t>E</w:t>
      </w:r>
      <w:r w:rsidRPr="00B46DB6">
        <w:rPr>
          <w:color w:val="FF0000"/>
        </w:rPr>
        <w:t xml:space="preserve"> mais ce n’est pas </w:t>
      </w:r>
      <w:r w:rsidRPr="00B46DB6">
        <w:rPr>
          <w:i/>
          <w:color w:val="FF0000"/>
        </w:rPr>
        <w:t>E</w:t>
      </w:r>
      <w:r w:rsidRPr="00B46DB6">
        <w:rPr>
          <w:color w:val="FF0000"/>
        </w:rPr>
        <w:t>)</w:t>
      </w:r>
      <w:r>
        <w:t>.</w:t>
      </w:r>
    </w:p>
    <w:p w:rsidR="002709A2" w:rsidRDefault="00543F8C" w:rsidP="00B46DB6">
      <w:pPr>
        <w:spacing w:line="240" w:lineRule="auto"/>
        <w:jc w:val="both"/>
      </w:pPr>
      <w:r w:rsidRPr="00543F8C">
        <w:rPr>
          <w:b/>
        </w:rPr>
        <w:t>b)</w:t>
      </w:r>
      <w:r>
        <w:t xml:space="preserve"> </w:t>
      </w:r>
      <w:r w:rsidR="00952179">
        <w:t xml:space="preserve">Si on néglige la gravité, l’équation devient </w:t>
      </w:r>
      <w:r w:rsidR="00952179" w:rsidRPr="00952179">
        <w:rPr>
          <w:position w:val="-24"/>
        </w:rPr>
        <w:object w:dxaOrig="2120" w:dyaOrig="660">
          <v:shape id="_x0000_i1161" type="#_x0000_t75" style="width:105.75pt;height:33pt" o:ole="">
            <v:imagedata r:id="rId283" o:title=""/>
          </v:shape>
          <o:OLEObject Type="Embed" ProgID="Equation.DSMT4" ShapeID="_x0000_i1161" DrawAspect="Content" ObjectID="_1556611847" r:id="rId284"/>
        </w:object>
      </w:r>
      <w:r w:rsidR="00952179">
        <w:t xml:space="preserve"> dont la solution est (en supposant </w:t>
      </w:r>
      <w:r w:rsidR="00952179" w:rsidRPr="00952179">
        <w:rPr>
          <w:position w:val="-6"/>
        </w:rPr>
        <w:object w:dxaOrig="660" w:dyaOrig="279">
          <v:shape id="_x0000_i1162" type="#_x0000_t75" style="width:33pt;height:14.25pt" o:ole="">
            <v:imagedata r:id="rId285" o:title=""/>
          </v:shape>
          <o:OLEObject Type="Embed" ProgID="Equation.DSMT4" ShapeID="_x0000_i1162" DrawAspect="Content" ObjectID="_1556611848" r:id="rId286"/>
        </w:object>
      </w:r>
      <w:r w:rsidR="00952179">
        <w:t xml:space="preserve">) : </w:t>
      </w:r>
      <w:r w:rsidR="00952179" w:rsidRPr="00952179">
        <w:rPr>
          <w:position w:val="-34"/>
        </w:rPr>
        <w:object w:dxaOrig="4320" w:dyaOrig="800">
          <v:shape id="_x0000_i1163" type="#_x0000_t75" style="width:3in;height:39.75pt" o:ole="">
            <v:imagedata r:id="rId287" o:title=""/>
          </v:shape>
          <o:OLEObject Type="Embed" ProgID="Equation.DSMT4" ShapeID="_x0000_i1163" DrawAspect="Content" ObjectID="_1556611849" r:id="rId288"/>
        </w:object>
      </w:r>
      <w:r w:rsidR="00952179">
        <w:t>. Les conditions aux limites imposent :</w:t>
      </w:r>
    </w:p>
    <w:p w:rsidR="00952179" w:rsidRDefault="00952179" w:rsidP="00600346">
      <w:pPr>
        <w:pStyle w:val="Paragraphedeliste"/>
        <w:numPr>
          <w:ilvl w:val="0"/>
          <w:numId w:val="1"/>
        </w:numPr>
        <w:spacing w:line="240" w:lineRule="auto"/>
      </w:pPr>
      <w:r w:rsidRPr="00952179">
        <w:rPr>
          <w:position w:val="-12"/>
        </w:rPr>
        <w:object w:dxaOrig="940" w:dyaOrig="360">
          <v:shape id="_x0000_i1164" type="#_x0000_t75" style="width:47.25pt;height:18pt" o:ole="">
            <v:imagedata r:id="rId289" o:title=""/>
          </v:shape>
          <o:OLEObject Type="Embed" ProgID="Equation.DSMT4" ShapeID="_x0000_i1164" DrawAspect="Content" ObjectID="_1556611850" r:id="rId290"/>
        </w:object>
      </w:r>
      <w:r>
        <w:t xml:space="preserve"> soit </w:t>
      </w:r>
      <w:r w:rsidRPr="00952179">
        <w:rPr>
          <w:position w:val="-6"/>
        </w:rPr>
        <w:object w:dxaOrig="600" w:dyaOrig="279">
          <v:shape id="_x0000_i1165" type="#_x0000_t75" style="width:30pt;height:14.25pt" o:ole="">
            <v:imagedata r:id="rId291" o:title=""/>
          </v:shape>
          <o:OLEObject Type="Embed" ProgID="Equation.DSMT4" ShapeID="_x0000_i1165" DrawAspect="Content" ObjectID="_1556611851" r:id="rId292"/>
        </w:object>
      </w:r>
    </w:p>
    <w:p w:rsidR="00952179" w:rsidRPr="00952179" w:rsidRDefault="00952179" w:rsidP="00B46DB6">
      <w:pPr>
        <w:pStyle w:val="Paragraphedeliste"/>
        <w:numPr>
          <w:ilvl w:val="0"/>
          <w:numId w:val="1"/>
        </w:numPr>
        <w:spacing w:line="240" w:lineRule="auto"/>
        <w:jc w:val="both"/>
      </w:pPr>
      <w:r w:rsidRPr="00952179">
        <w:rPr>
          <w:position w:val="-12"/>
        </w:rPr>
        <w:object w:dxaOrig="1040" w:dyaOrig="360">
          <v:shape id="_x0000_i1166" type="#_x0000_t75" style="width:51.75pt;height:18pt" o:ole="">
            <v:imagedata r:id="rId293" o:title=""/>
          </v:shape>
          <o:OLEObject Type="Embed" ProgID="Equation.DSMT4" ShapeID="_x0000_i1166" DrawAspect="Content" ObjectID="_1556611852" r:id="rId294"/>
        </w:object>
      </w:r>
      <w:r>
        <w:t xml:space="preserve"> soit </w:t>
      </w:r>
      <w:r w:rsidRPr="00952179">
        <w:rPr>
          <w:position w:val="-34"/>
        </w:rPr>
        <w:object w:dxaOrig="1800" w:dyaOrig="800">
          <v:shape id="_x0000_i1167" type="#_x0000_t75" style="width:90pt;height:39.75pt" o:ole="">
            <v:imagedata r:id="rId295" o:title=""/>
          </v:shape>
          <o:OLEObject Type="Embed" ProgID="Equation.DSMT4" ShapeID="_x0000_i1167" DrawAspect="Content" ObjectID="_1556611853" r:id="rId296"/>
        </w:object>
      </w:r>
      <w:r>
        <w:t xml:space="preserve">, soit, si l’on exclut </w:t>
      </w:r>
      <w:r w:rsidR="00B45864" w:rsidRPr="00952179">
        <w:rPr>
          <w:position w:val="-6"/>
        </w:rPr>
        <w:object w:dxaOrig="600" w:dyaOrig="279">
          <v:shape id="_x0000_i1168" type="#_x0000_t75" style="width:30pt;height:14.25pt" o:ole="">
            <v:imagedata r:id="rId297" o:title=""/>
          </v:shape>
          <o:OLEObject Type="Embed" ProgID="Equation.DSMT4" ShapeID="_x0000_i1168" DrawAspect="Content" ObjectID="_1556611854" r:id="rId298"/>
        </w:object>
      </w:r>
      <w:r w:rsidR="00DF6B6B">
        <w:t xml:space="preserve"> (la fonction d’onde ne peut être identiquement nulle) : </w:t>
      </w:r>
      <w:r w:rsidR="00DF6B6B" w:rsidRPr="00DF6B6B">
        <w:rPr>
          <w:position w:val="-24"/>
        </w:rPr>
        <w:object w:dxaOrig="1579" w:dyaOrig="680">
          <v:shape id="_x0000_i1169" type="#_x0000_t75" style="width:78.75pt;height:33.75pt" o:ole="">
            <v:imagedata r:id="rId299" o:title=""/>
          </v:shape>
          <o:OLEObject Type="Embed" ProgID="Equation.DSMT4" ShapeID="_x0000_i1169" DrawAspect="Content" ObjectID="_1556611855" r:id="rId300"/>
        </w:object>
      </w:r>
      <w:r w:rsidR="00DF6B6B">
        <w:t xml:space="preserve">, soit : </w:t>
      </w:r>
      <w:r w:rsidR="00DF6B6B" w:rsidRPr="00DF6B6B">
        <w:rPr>
          <w:position w:val="-24"/>
          <w:u w:val="single"/>
        </w:rPr>
        <w:object w:dxaOrig="1900" w:dyaOrig="660">
          <v:shape id="_x0000_i1170" type="#_x0000_t75" style="width:95.25pt;height:33pt" o:ole="">
            <v:imagedata r:id="rId301" o:title=""/>
          </v:shape>
          <o:OLEObject Type="Embed" ProgID="Equation.DSMT4" ShapeID="_x0000_i1170" DrawAspect="Content" ObjectID="_1556611856" r:id="rId302"/>
        </w:object>
      </w:r>
      <w:r w:rsidR="00DF6B6B">
        <w:t>.</w:t>
      </w:r>
    </w:p>
    <w:p w:rsidR="00171B49" w:rsidRDefault="00543F8C" w:rsidP="00600346">
      <w:pPr>
        <w:spacing w:line="240" w:lineRule="auto"/>
      </w:pPr>
      <w:r>
        <w:rPr>
          <w:b/>
        </w:rPr>
        <w:lastRenderedPageBreak/>
        <w:t>c</w:t>
      </w:r>
      <w:r w:rsidR="00171B49">
        <w:rPr>
          <w:b/>
        </w:rPr>
        <w:t>)</w:t>
      </w:r>
      <w:r w:rsidR="00DF6B6B">
        <w:rPr>
          <w:b/>
        </w:rPr>
        <w:t xml:space="preserve"> </w:t>
      </w:r>
      <w:r>
        <w:t xml:space="preserve">Pour </w:t>
      </w:r>
      <w:r w:rsidRPr="00543F8C">
        <w:rPr>
          <w:position w:val="-14"/>
        </w:rPr>
        <w:object w:dxaOrig="820" w:dyaOrig="380">
          <v:shape id="_x0000_i1171" type="#_x0000_t75" style="width:41.25pt;height:18.75pt" o:ole="">
            <v:imagedata r:id="rId303" o:title=""/>
          </v:shape>
          <o:OLEObject Type="Embed" ProgID="Equation.DSMT4" ShapeID="_x0000_i1171" DrawAspect="Content" ObjectID="_1556611857" r:id="rId304"/>
        </w:object>
      </w:r>
      <w:r>
        <w:t>, l</w:t>
      </w:r>
      <w:r w:rsidR="00DF6B6B">
        <w:t xml:space="preserve">a pente sur la figure est égale à </w:t>
      </w:r>
      <w:r w:rsidR="00DF6B6B" w:rsidRPr="00DF6B6B">
        <w:rPr>
          <w:position w:val="-4"/>
          <w:u w:val="single"/>
        </w:rPr>
        <w:object w:dxaOrig="320" w:dyaOrig="260">
          <v:shape id="_x0000_i1172" type="#_x0000_t75" style="width:15.75pt;height:12.75pt" o:ole="">
            <v:imagedata r:id="rId305" o:title=""/>
          </v:shape>
          <o:OLEObject Type="Embed" ProgID="Equation.DSMT4" ShapeID="_x0000_i1172" DrawAspect="Content" ObjectID="_1556611858" r:id="rId306"/>
        </w:object>
      </w:r>
      <w:r w:rsidR="00DF6B6B" w:rsidRPr="00DF6B6B">
        <w:t xml:space="preserve">, </w:t>
      </w:r>
      <w:r w:rsidR="00DF6B6B">
        <w:t xml:space="preserve">ce qui signifie que </w:t>
      </w:r>
      <w:r w:rsidR="00DF6B6B" w:rsidRPr="00DF6B6B">
        <w:rPr>
          <w:position w:val="-34"/>
          <w:u w:val="single"/>
        </w:rPr>
        <w:object w:dxaOrig="1719" w:dyaOrig="859">
          <v:shape id="_x0000_i1173" type="#_x0000_t75" style="width:86.25pt;height:42.75pt" o:ole="">
            <v:imagedata r:id="rId307" o:title=""/>
          </v:shape>
          <o:OLEObject Type="Embed" ProgID="Equation.DSMT4" ShapeID="_x0000_i1173" DrawAspect="Content" ObjectID="_1556611859" r:id="rId308"/>
        </w:object>
      </w:r>
      <w:r w:rsidR="00DF6B6B">
        <w:t xml:space="preserve"> </w:t>
      </w:r>
      <w:r>
        <w:t xml:space="preserve">. </w:t>
      </w:r>
      <w:r>
        <w:rPr>
          <w:u w:val="single"/>
        </w:rPr>
        <w:t>C</w:t>
      </w:r>
      <w:r w:rsidR="00DF6B6B">
        <w:rPr>
          <w:u w:val="single"/>
        </w:rPr>
        <w:t>e</w:t>
      </w:r>
      <w:r>
        <w:rPr>
          <w:u w:val="single"/>
        </w:rPr>
        <w:t xml:space="preserve">ci </w:t>
      </w:r>
      <w:r w:rsidR="00DF6B6B">
        <w:rPr>
          <w:u w:val="single"/>
        </w:rPr>
        <w:t xml:space="preserve"> coïncide avec le résultat </w:t>
      </w:r>
      <w:r>
        <w:rPr>
          <w:u w:val="single"/>
        </w:rPr>
        <w:t>de II.D.2)</w:t>
      </w:r>
      <w:r w:rsidRPr="00543F8C">
        <w:t xml:space="preserve">. </w:t>
      </w:r>
      <w:r w:rsidR="00B46DB6">
        <w:t>Peut-</w:t>
      </w:r>
      <w:r>
        <w:t xml:space="preserve">on en conclure que la gravité n’a pas d’influence pour </w:t>
      </w:r>
      <w:r w:rsidRPr="00543F8C">
        <w:rPr>
          <w:position w:val="-14"/>
        </w:rPr>
        <w:object w:dxaOrig="820" w:dyaOrig="380">
          <v:shape id="_x0000_i1174" type="#_x0000_t75" style="width:41.25pt;height:18.75pt" o:ole="">
            <v:imagedata r:id="rId303" o:title=""/>
          </v:shape>
          <o:OLEObject Type="Embed" ProgID="Equation.DSMT4" ShapeID="_x0000_i1174" DrawAspect="Content" ObjectID="_1556611860" r:id="rId309"/>
        </w:object>
      </w:r>
      <w:r>
        <w:t> ?</w:t>
      </w:r>
    </w:p>
    <w:p w:rsidR="00543F8C" w:rsidRPr="00543F8C" w:rsidRDefault="00543F8C" w:rsidP="00B46DB6">
      <w:pPr>
        <w:spacing w:line="240" w:lineRule="auto"/>
        <w:jc w:val="both"/>
      </w:pPr>
      <w:r>
        <w:t xml:space="preserve">Pour </w:t>
      </w:r>
      <w:r w:rsidRPr="00543F8C">
        <w:rPr>
          <w:position w:val="-14"/>
        </w:rPr>
        <w:object w:dxaOrig="820" w:dyaOrig="380">
          <v:shape id="_x0000_i1175" type="#_x0000_t75" style="width:41.25pt;height:18.75pt" o:ole="">
            <v:imagedata r:id="rId310" o:title=""/>
          </v:shape>
          <o:OLEObject Type="Embed" ProgID="Equation.DSMT4" ShapeID="_x0000_i1175" DrawAspect="Content" ObjectID="_1556611861" r:id="rId311"/>
        </w:object>
      </w:r>
      <w:r>
        <w:t xml:space="preserve">, on lit sur le graphe </w:t>
      </w:r>
      <w:r w:rsidRPr="00543F8C">
        <w:rPr>
          <w:position w:val="-12"/>
          <w:u w:val="single"/>
        </w:rPr>
        <w:object w:dxaOrig="820" w:dyaOrig="360">
          <v:shape id="_x0000_i1176" type="#_x0000_t75" style="width:41.25pt;height:18pt" o:ole="">
            <v:imagedata r:id="rId312" o:title=""/>
          </v:shape>
          <o:OLEObject Type="Embed" ProgID="Equation.DSMT4" ShapeID="_x0000_i1176" DrawAspect="Content" ObjectID="_1556611862" r:id="rId313"/>
        </w:object>
      </w:r>
      <w:r>
        <w:rPr>
          <w:u w:val="single"/>
        </w:rPr>
        <w:t xml:space="preserve"> ce qui correspond au résultat de II.C.4). On en conclut que la présence de la paroir supérieure du guide est sans effet .</w:t>
      </w:r>
    </w:p>
    <w:p w:rsidR="00171B49" w:rsidRPr="00AB0C66" w:rsidRDefault="00543F8C" w:rsidP="00B46DB6">
      <w:pPr>
        <w:spacing w:line="240" w:lineRule="auto"/>
        <w:jc w:val="both"/>
        <w:rPr>
          <w:b/>
          <w:color w:val="00B050"/>
        </w:rPr>
      </w:pPr>
      <w:r>
        <w:rPr>
          <w:b/>
        </w:rPr>
        <w:t xml:space="preserve">d) </w:t>
      </w:r>
      <w:r>
        <w:t xml:space="preserve">Dans le document 4, </w:t>
      </w:r>
      <w:r w:rsidRPr="00543F8C">
        <w:rPr>
          <w:position w:val="-10"/>
        </w:rPr>
        <w:object w:dxaOrig="1340" w:dyaOrig="320">
          <v:shape id="_x0000_i1177" type="#_x0000_t75" style="width:66.75pt;height:15.75pt" o:ole="">
            <v:imagedata r:id="rId314" o:title=""/>
          </v:shape>
          <o:OLEObject Type="Embed" ProgID="Equation.DSMT4" ShapeID="_x0000_i1177" DrawAspect="Content" ObjectID="_1556611863" r:id="rId315"/>
        </w:object>
      </w:r>
      <w:r>
        <w:t xml:space="preserve">, donc </w:t>
      </w:r>
      <w:r w:rsidR="00AB0C66" w:rsidRPr="00543F8C">
        <w:rPr>
          <w:position w:val="-32"/>
        </w:rPr>
        <w:object w:dxaOrig="1719" w:dyaOrig="700">
          <v:shape id="_x0000_i1178" type="#_x0000_t75" style="width:86.25pt;height:35.25pt" o:ole="">
            <v:imagedata r:id="rId316" o:title=""/>
          </v:shape>
          <o:OLEObject Type="Embed" ProgID="Equation.DSMT4" ShapeID="_x0000_i1178" DrawAspect="Content" ObjectID="_1556611864" r:id="rId317"/>
        </w:object>
      </w:r>
      <w:r w:rsidR="00AB0C66">
        <w:t xml:space="preserve"> on lit alors sur la courbe : </w:t>
      </w:r>
      <w:r w:rsidR="00AB0C66" w:rsidRPr="00AB0C66">
        <w:rPr>
          <w:position w:val="-12"/>
          <w:u w:val="single"/>
        </w:rPr>
        <w:object w:dxaOrig="820" w:dyaOrig="360">
          <v:shape id="_x0000_i1179" type="#_x0000_t75" style="width:41.25pt;height:18pt" o:ole="">
            <v:imagedata r:id="rId318" o:title=""/>
          </v:shape>
          <o:OLEObject Type="Embed" ProgID="Equation.DSMT4" ShapeID="_x0000_i1179" DrawAspect="Content" ObjectID="_1556611865" r:id="rId319"/>
        </w:object>
      </w:r>
      <w:r w:rsidR="00AB0C66">
        <w:t xml:space="preserve">. </w:t>
      </w:r>
      <w:r w:rsidR="00AB0C66">
        <w:rPr>
          <w:color w:val="00B050"/>
        </w:rPr>
        <w:t>.</w:t>
      </w:r>
    </w:p>
    <w:p w:rsidR="00543F8C" w:rsidRPr="0029205A" w:rsidRDefault="00543F8C" w:rsidP="00B46DB6">
      <w:pPr>
        <w:spacing w:line="240" w:lineRule="auto"/>
        <w:jc w:val="both"/>
        <w:rPr>
          <w:b/>
        </w:rPr>
      </w:pPr>
      <w:r>
        <w:rPr>
          <w:b/>
        </w:rPr>
        <w:t>II.D.2)</w:t>
      </w:r>
      <w:r w:rsidR="00AB0C66">
        <w:rPr>
          <w:b/>
        </w:rPr>
        <w:t xml:space="preserve"> </w:t>
      </w:r>
      <w:r w:rsidR="00184D97">
        <w:rPr>
          <w:b/>
        </w:rPr>
        <w:t>a)</w:t>
      </w:r>
      <w:r w:rsidR="00FA22C5">
        <w:rPr>
          <w:b/>
        </w:rPr>
        <w:t xml:space="preserve"> </w:t>
      </w:r>
      <w:r w:rsidR="00FA22C5" w:rsidRPr="00FA22C5">
        <w:t>On</w:t>
      </w:r>
      <w:r w:rsidR="00FA22C5">
        <w:t xml:space="preserve"> prend l’origine des temps à l’instant où le neutron passe au sommet d’une parabole : </w:t>
      </w:r>
      <w:r w:rsidR="00FA22C5" w:rsidRPr="00FA22C5">
        <w:rPr>
          <w:position w:val="-12"/>
        </w:rPr>
        <w:object w:dxaOrig="920" w:dyaOrig="360">
          <v:shape id="_x0000_i1180" type="#_x0000_t75" style="width:45.75pt;height:18pt" o:ole="">
            <v:imagedata r:id="rId320" o:title=""/>
          </v:shape>
          <o:OLEObject Type="Embed" ProgID="Equation.DSMT4" ShapeID="_x0000_i1180" DrawAspect="Content" ObjectID="_1556611866" r:id="rId321"/>
        </w:object>
      </w:r>
      <w:r w:rsidR="00FA22C5">
        <w:t xml:space="preserve"> et </w:t>
      </w:r>
      <w:r w:rsidR="00FA22C5" w:rsidRPr="00FA22C5">
        <w:rPr>
          <w:position w:val="-12"/>
        </w:rPr>
        <w:object w:dxaOrig="999" w:dyaOrig="360">
          <v:shape id="_x0000_i1181" type="#_x0000_t75" style="width:50.25pt;height:18pt" o:ole="">
            <v:imagedata r:id="rId322" o:title=""/>
          </v:shape>
          <o:OLEObject Type="Embed" ProgID="Equation.DSMT4" ShapeID="_x0000_i1181" DrawAspect="Content" ObjectID="_1556611867" r:id="rId323"/>
        </w:object>
      </w:r>
      <w:r w:rsidR="00FA22C5">
        <w:t xml:space="preserve">. Le principe fondamental de la dynamique </w:t>
      </w:r>
      <w:r w:rsidR="00FA22C5" w:rsidRPr="00FA22C5">
        <w:rPr>
          <w:position w:val="-10"/>
        </w:rPr>
        <w:object w:dxaOrig="960" w:dyaOrig="380">
          <v:shape id="_x0000_i1182" type="#_x0000_t75" style="width:48pt;height:18.75pt" o:ole="">
            <v:imagedata r:id="rId324" o:title=""/>
          </v:shape>
          <o:OLEObject Type="Embed" ProgID="Equation.DSMT4" ShapeID="_x0000_i1182" DrawAspect="Content" ObjectID="_1556611868" r:id="rId325"/>
        </w:object>
      </w:r>
      <w:r w:rsidR="00FA22C5">
        <w:t xml:space="preserve"> donne </w:t>
      </w:r>
      <w:r w:rsidR="00FA22C5" w:rsidRPr="00FA22C5">
        <w:rPr>
          <w:position w:val="-12"/>
        </w:rPr>
        <w:object w:dxaOrig="2020" w:dyaOrig="400">
          <v:shape id="_x0000_i1183" type="#_x0000_t75" style="width:101.25pt;height:20.25pt" o:ole="">
            <v:imagedata r:id="rId326" o:title=""/>
          </v:shape>
          <o:OLEObject Type="Embed" ProgID="Equation.DSMT4" ShapeID="_x0000_i1183" DrawAspect="Content" ObjectID="_1556611869" r:id="rId327"/>
        </w:object>
      </w:r>
      <w:r w:rsidR="00FA22C5">
        <w:t xml:space="preserve"> ; on en tire en intégrant deux fois : </w:t>
      </w:r>
      <w:r w:rsidR="00FA22C5" w:rsidRPr="00FA22C5">
        <w:rPr>
          <w:position w:val="-12"/>
        </w:rPr>
        <w:object w:dxaOrig="1440" w:dyaOrig="400">
          <v:shape id="_x0000_i1184" type="#_x0000_t75" style="width:1in;height:20.25pt" o:ole="">
            <v:imagedata r:id="rId328" o:title=""/>
          </v:shape>
          <o:OLEObject Type="Embed" ProgID="Equation.DSMT4" ShapeID="_x0000_i1184" DrawAspect="Content" ObjectID="_1556611870" r:id="rId329"/>
        </w:object>
      </w:r>
      <w:r w:rsidR="00FA22C5">
        <w:t xml:space="preserve">, </w:t>
      </w:r>
      <w:r w:rsidR="0029205A" w:rsidRPr="0029205A">
        <w:rPr>
          <w:position w:val="-28"/>
        </w:rPr>
        <w:object w:dxaOrig="3480" w:dyaOrig="680">
          <v:shape id="_x0000_i1185" type="#_x0000_t75" style="width:174pt;height:33.75pt" o:ole="">
            <v:imagedata r:id="rId330" o:title=""/>
          </v:shape>
          <o:OLEObject Type="Embed" ProgID="Equation.DSMT4" ShapeID="_x0000_i1185" DrawAspect="Content" ObjectID="_1556611871" r:id="rId331"/>
        </w:object>
      </w:r>
      <w:r w:rsidR="0029205A">
        <w:t xml:space="preserve">. Le neutron rencontre le réflecteur à l’instant </w:t>
      </w:r>
      <w:r w:rsidR="0029205A" w:rsidRPr="0029205A">
        <w:rPr>
          <w:position w:val="-30"/>
        </w:rPr>
        <w:object w:dxaOrig="1120" w:dyaOrig="740">
          <v:shape id="_x0000_i1186" type="#_x0000_t75" style="width:56.25pt;height:36.75pt" o:ole="">
            <v:imagedata r:id="rId332" o:title=""/>
          </v:shape>
          <o:OLEObject Type="Embed" ProgID="Equation.DSMT4" ShapeID="_x0000_i1186" DrawAspect="Content" ObjectID="_1556611872" r:id="rId333"/>
        </w:object>
      </w:r>
      <w:r w:rsidR="0029205A">
        <w:t xml:space="preserve">  et entre les instant 0 et </w:t>
      </w:r>
      <w:r w:rsidR="0029205A" w:rsidRPr="0029205A">
        <w:rPr>
          <w:position w:val="-12"/>
        </w:rPr>
        <w:object w:dxaOrig="220" w:dyaOrig="360">
          <v:shape id="_x0000_i1187" type="#_x0000_t75" style="width:11.25pt;height:18pt" o:ole="">
            <v:imagedata r:id="rId334" o:title=""/>
          </v:shape>
          <o:OLEObject Type="Embed" ProgID="Equation.DSMT4" ShapeID="_x0000_i1187" DrawAspect="Content" ObjectID="_1556611873" r:id="rId335"/>
        </w:object>
      </w:r>
      <w:r w:rsidR="0029205A">
        <w:t xml:space="preserve"> il a avancé le long de </w:t>
      </w:r>
      <w:r w:rsidR="0029205A">
        <w:rPr>
          <w:i/>
        </w:rPr>
        <w:t>Ox</w:t>
      </w:r>
      <w:r w:rsidR="0029205A">
        <w:t xml:space="preserve"> de :  </w:t>
      </w:r>
      <w:r w:rsidR="0029205A" w:rsidRPr="0029205A">
        <w:rPr>
          <w:position w:val="-30"/>
        </w:rPr>
        <w:object w:dxaOrig="2000" w:dyaOrig="740">
          <v:shape id="_x0000_i1188" type="#_x0000_t75" style="width:99.75pt;height:36.75pt" o:ole="">
            <v:imagedata r:id="rId336" o:title=""/>
          </v:shape>
          <o:OLEObject Type="Embed" ProgID="Equation.DSMT4" ShapeID="_x0000_i1188" DrawAspect="Content" ObjectID="_1556611874" r:id="rId337"/>
        </w:object>
      </w:r>
      <w:r w:rsidR="0029205A">
        <w:t xml:space="preserve">. Conclusion : </w:t>
      </w:r>
      <w:r w:rsidR="0029205A" w:rsidRPr="0029205A">
        <w:rPr>
          <w:position w:val="-30"/>
          <w:u w:val="single"/>
        </w:rPr>
        <w:object w:dxaOrig="1520" w:dyaOrig="740">
          <v:shape id="_x0000_i1189" type="#_x0000_t75" style="width:75.75pt;height:36.75pt" o:ole="">
            <v:imagedata r:id="rId338" o:title=""/>
          </v:shape>
          <o:OLEObject Type="Embed" ProgID="Equation.DSMT4" ShapeID="_x0000_i1189" DrawAspect="Content" ObjectID="_1556611875" r:id="rId339"/>
        </w:object>
      </w:r>
      <w:r w:rsidR="0029205A" w:rsidRPr="0029205A">
        <w:t>.</w:t>
      </w:r>
    </w:p>
    <w:p w:rsidR="00184D97" w:rsidRPr="0029205A" w:rsidRDefault="00184D97" w:rsidP="00600346">
      <w:pPr>
        <w:spacing w:line="240" w:lineRule="auto"/>
        <w:rPr>
          <w:u w:val="single"/>
        </w:rPr>
      </w:pPr>
      <w:r w:rsidRPr="0029205A">
        <w:rPr>
          <w:b/>
        </w:rPr>
        <w:t>b)</w:t>
      </w:r>
      <w:r w:rsidR="0029205A" w:rsidRPr="0029205A">
        <w:rPr>
          <w:b/>
        </w:rPr>
        <w:t xml:space="preserve"> </w:t>
      </w:r>
      <w:r w:rsidR="0029205A" w:rsidRPr="0029205A">
        <w:t xml:space="preserve">On a </w:t>
      </w:r>
      <w:r w:rsidR="0029205A" w:rsidRPr="0029205A">
        <w:rPr>
          <w:position w:val="-12"/>
          <w:lang w:val="en-US"/>
        </w:rPr>
        <w:object w:dxaOrig="1820" w:dyaOrig="360">
          <v:shape id="_x0000_i1190" type="#_x0000_t75" style="width:90.75pt;height:18pt" o:ole="">
            <v:imagedata r:id="rId340" o:title=""/>
          </v:shape>
          <o:OLEObject Type="Embed" ProgID="Equation.DSMT4" ShapeID="_x0000_i1190" DrawAspect="Content" ObjectID="_1556611876" r:id="rId341"/>
        </w:object>
      </w:r>
      <w:r w:rsidR="0029205A" w:rsidRPr="0029205A">
        <w:t xml:space="preserve"> donc </w:t>
      </w:r>
      <w:r w:rsidR="0029205A" w:rsidRPr="0029205A">
        <w:rPr>
          <w:u w:val="single"/>
        </w:rPr>
        <w:t>les neutrons d’énergie</w:t>
      </w:r>
      <w:r w:rsidR="000F466F">
        <w:rPr>
          <w:u w:val="single"/>
        </w:rPr>
        <w:t xml:space="preserve"> </w:t>
      </w:r>
      <w:r w:rsidR="000F466F" w:rsidRPr="000F466F">
        <w:rPr>
          <w:rFonts w:ascii="Symbol" w:hAnsi="Symbol"/>
          <w:i/>
          <w:u w:val="single"/>
        </w:rPr>
        <w:t></w:t>
      </w:r>
      <w:r w:rsidR="000F466F" w:rsidRPr="000F466F">
        <w:rPr>
          <w:u w:val="single"/>
          <w:vertAlign w:val="subscript"/>
        </w:rPr>
        <w:t>3</w:t>
      </w:r>
      <w:r w:rsidR="0029205A" w:rsidRPr="0029205A">
        <w:rPr>
          <w:u w:val="single"/>
        </w:rPr>
        <w:t xml:space="preserve"> ne pourront pas traverser le guide.</w:t>
      </w:r>
    </w:p>
    <w:p w:rsidR="00184D97" w:rsidRPr="0029205A" w:rsidRDefault="00184D97" w:rsidP="00B46DB6">
      <w:pPr>
        <w:spacing w:line="240" w:lineRule="auto"/>
        <w:jc w:val="both"/>
        <w:rPr>
          <w:u w:val="single"/>
        </w:rPr>
      </w:pPr>
      <w:r w:rsidRPr="0029205A">
        <w:rPr>
          <w:b/>
        </w:rPr>
        <w:t>c)</w:t>
      </w:r>
      <w:r w:rsidR="0029205A" w:rsidRPr="0029205A">
        <w:rPr>
          <w:b/>
        </w:rPr>
        <w:t xml:space="preserve"> </w:t>
      </w:r>
      <w:r w:rsidR="0029205A" w:rsidRPr="0029205A">
        <w:t>L’effet tunnel est le phénomène purement qua</w:t>
      </w:r>
      <w:r w:rsidR="0029205A">
        <w:t>ntique qui permet à une particule de traverser une barrière de potentiel avec une énergie inférieure à la hauteur de la barrière (ce qui est strictement interdit par la m</w:t>
      </w:r>
      <w:r w:rsidR="00B46DB6">
        <w:t>écanique classique). Cet</w:t>
      </w:r>
      <w:r w:rsidR="0029205A">
        <w:t xml:space="preserve"> effet est à la base du phénomène de </w:t>
      </w:r>
      <w:r w:rsidR="0029205A">
        <w:rPr>
          <w:u w:val="single"/>
        </w:rPr>
        <w:t xml:space="preserve">radioactivité </w:t>
      </w:r>
      <w:r w:rsidR="0029205A" w:rsidRPr="000F466F">
        <w:rPr>
          <w:rFonts w:ascii="Symbol" w:hAnsi="Symbol"/>
          <w:u w:val="single"/>
        </w:rPr>
        <w:t></w:t>
      </w:r>
      <w:r w:rsidR="0029205A">
        <w:rPr>
          <w:u w:val="single"/>
        </w:rPr>
        <w:t>.</w:t>
      </w:r>
    </w:p>
    <w:p w:rsidR="00184D97" w:rsidRPr="000F466F" w:rsidRDefault="00184D97" w:rsidP="00600346">
      <w:pPr>
        <w:spacing w:line="240" w:lineRule="auto"/>
        <w:rPr>
          <w:b/>
        </w:rPr>
      </w:pPr>
      <w:r w:rsidRPr="000F466F">
        <w:rPr>
          <w:b/>
        </w:rPr>
        <w:t>d)</w:t>
      </w:r>
      <w:r w:rsidR="0029205A" w:rsidRPr="000F466F">
        <w:rPr>
          <w:b/>
        </w:rPr>
        <w:t xml:space="preserve"> </w:t>
      </w:r>
      <w:r w:rsidR="000F466F" w:rsidRPr="000F466F">
        <w:rPr>
          <w:b/>
          <w:position w:val="-36"/>
          <w:lang w:val="en-US"/>
        </w:rPr>
        <w:object w:dxaOrig="4080" w:dyaOrig="840">
          <v:shape id="_x0000_i1191" type="#_x0000_t75" style="width:204pt;height:42pt" o:ole="">
            <v:imagedata r:id="rId342" o:title=""/>
          </v:shape>
          <o:OLEObject Type="Embed" ProgID="Equation.DSMT4" ShapeID="_x0000_i1191" DrawAspect="Content" ObjectID="_1556611877" r:id="rId343"/>
        </w:object>
      </w:r>
      <w:r w:rsidR="000F466F" w:rsidRPr="000F466F">
        <w:t>.</w:t>
      </w:r>
    </w:p>
    <w:p w:rsidR="00184D97" w:rsidRPr="000F466F" w:rsidRDefault="00184D97" w:rsidP="00600346">
      <w:pPr>
        <w:spacing w:line="240" w:lineRule="auto"/>
        <w:rPr>
          <w:b/>
        </w:rPr>
      </w:pPr>
      <w:r w:rsidRPr="000F466F">
        <w:rPr>
          <w:b/>
        </w:rPr>
        <w:t>e)</w:t>
      </w:r>
      <w:r w:rsidR="000F466F" w:rsidRPr="000F466F">
        <w:rPr>
          <w:b/>
        </w:rPr>
        <w:t xml:space="preserve"> </w:t>
      </w:r>
      <w:r w:rsidR="000F466F" w:rsidRPr="000F466F">
        <w:rPr>
          <w:position w:val="-14"/>
          <w:u w:val="single"/>
          <w:lang w:val="en-US"/>
        </w:rPr>
        <w:object w:dxaOrig="1520" w:dyaOrig="380">
          <v:shape id="_x0000_i1192" type="#_x0000_t75" style="width:75.75pt;height:18.75pt" o:ole="">
            <v:imagedata r:id="rId344" o:title=""/>
          </v:shape>
          <o:OLEObject Type="Embed" ProgID="Equation.DSMT4" ShapeID="_x0000_i1192" DrawAspect="Content" ObjectID="_1556611878" r:id="rId345"/>
        </w:object>
      </w:r>
      <w:r w:rsidR="000F466F" w:rsidRPr="000F466F">
        <w:t xml:space="preserve">donc </w:t>
      </w:r>
      <w:r w:rsidR="000F466F" w:rsidRPr="000F466F">
        <w:rPr>
          <w:position w:val="-14"/>
          <w:u w:val="single"/>
          <w:lang w:val="en-US"/>
        </w:rPr>
        <w:object w:dxaOrig="1280" w:dyaOrig="400">
          <v:shape id="_x0000_i1193" type="#_x0000_t75" style="width:63.75pt;height:20.25pt" o:ole="">
            <v:imagedata r:id="rId346" o:title=""/>
          </v:shape>
          <o:OLEObject Type="Embed" ProgID="Equation.DSMT4" ShapeID="_x0000_i1193" DrawAspect="Content" ObjectID="_1556611879" r:id="rId347"/>
        </w:object>
      </w:r>
      <w:r w:rsidR="00B46DB6" w:rsidRPr="00784C07">
        <w:t>.</w:t>
      </w:r>
    </w:p>
    <w:p w:rsidR="00184D97" w:rsidRPr="000F466F" w:rsidRDefault="00184D97" w:rsidP="009D4FF4">
      <w:pPr>
        <w:spacing w:line="240" w:lineRule="auto"/>
        <w:jc w:val="both"/>
      </w:pPr>
      <w:r w:rsidRPr="000F466F">
        <w:rPr>
          <w:b/>
        </w:rPr>
        <w:t>f)</w:t>
      </w:r>
      <w:r w:rsidR="000F466F" w:rsidRPr="000F466F">
        <w:rPr>
          <w:b/>
        </w:rPr>
        <w:t xml:space="preserve"> </w:t>
      </w:r>
      <w:r w:rsidR="000F466F" w:rsidRPr="000F466F">
        <w:t xml:space="preserve">Sur une distance </w:t>
      </w:r>
      <w:r w:rsidR="000F466F" w:rsidRPr="000F466F">
        <w:rPr>
          <w:position w:val="-6"/>
          <w:lang w:val="en-US"/>
        </w:rPr>
        <w:object w:dxaOrig="200" w:dyaOrig="220">
          <v:shape id="_x0000_i1194" type="#_x0000_t75" style="width:9.75pt;height:11.25pt" o:ole="">
            <v:imagedata r:id="rId348" o:title=""/>
          </v:shape>
          <o:OLEObject Type="Embed" ProgID="Equation.DSMT4" ShapeID="_x0000_i1194" DrawAspect="Content" ObjectID="_1556611880" r:id="rId349"/>
        </w:object>
      </w:r>
      <w:r w:rsidR="000F466F" w:rsidRPr="000F466F">
        <w:t xml:space="preserve"> le</w:t>
      </w:r>
      <w:r w:rsidR="000F466F">
        <w:t xml:space="preserve"> </w:t>
      </w:r>
      <w:r w:rsidR="000F466F" w:rsidRPr="000F466F">
        <w:t>n</w:t>
      </w:r>
      <w:r w:rsidR="000F466F">
        <w:t>o</w:t>
      </w:r>
      <w:r w:rsidR="000F466F" w:rsidRPr="000F466F">
        <w:t>mbre de rebonds est</w:t>
      </w:r>
      <w:r w:rsidR="000F466F">
        <w:t xml:space="preserve"> </w:t>
      </w:r>
      <w:r w:rsidR="000F466F" w:rsidRPr="000F466F">
        <w:rPr>
          <w:position w:val="-30"/>
        </w:rPr>
        <w:object w:dxaOrig="320" w:dyaOrig="680">
          <v:shape id="_x0000_i1195" type="#_x0000_t75" style="width:15.75pt;height:33.75pt" o:ole="">
            <v:imagedata r:id="rId350" o:title=""/>
          </v:shape>
          <o:OLEObject Type="Embed" ProgID="Equation.DSMT4" ShapeID="_x0000_i1195" DrawAspect="Content" ObjectID="_1556611881" r:id="rId351"/>
        </w:object>
      </w:r>
      <w:r w:rsidR="000F466F">
        <w:t xml:space="preserve">, donc </w:t>
      </w:r>
      <w:r w:rsidR="000F466F" w:rsidRPr="000F466F">
        <w:rPr>
          <w:position w:val="-12"/>
        </w:rPr>
        <w:object w:dxaOrig="1540" w:dyaOrig="580">
          <v:shape id="_x0000_i1196" type="#_x0000_t75" style="width:77.25pt;height:29.25pt" o:ole="">
            <v:imagedata r:id="rId352" o:title=""/>
          </v:shape>
          <o:OLEObject Type="Embed" ProgID="Equation.DSMT4" ShapeID="_x0000_i1196" DrawAspect="Content" ObjectID="_1556611882" r:id="rId353"/>
        </w:object>
      </w:r>
      <w:r w:rsidR="000F466F">
        <w:t xml:space="preserve">. Cependant, la faiblesse de la valeur de </w:t>
      </w:r>
      <w:r w:rsidR="000F466F" w:rsidRPr="000F466F">
        <w:rPr>
          <w:position w:val="-12"/>
        </w:rPr>
        <w:object w:dxaOrig="220" w:dyaOrig="360">
          <v:shape id="_x0000_i1197" type="#_x0000_t75" style="width:11.25pt;height:18pt" o:ole="">
            <v:imagedata r:id="rId354" o:title=""/>
          </v:shape>
          <o:OLEObject Type="Embed" ProgID="Equation.DSMT4" ShapeID="_x0000_i1197" DrawAspect="Content" ObjectID="_1556611883" r:id="rId355"/>
        </w:object>
      </w:r>
      <w:r w:rsidR="000F466F">
        <w:t xml:space="preserve"> trouvée en d) permet d’écrire : </w:t>
      </w:r>
      <w:r w:rsidR="000F466F" w:rsidRPr="000F466F">
        <w:rPr>
          <w:position w:val="-34"/>
        </w:rPr>
        <w:object w:dxaOrig="2200" w:dyaOrig="720">
          <v:shape id="_x0000_i1198" type="#_x0000_t75" style="width:110.25pt;height:36pt" o:ole="">
            <v:imagedata r:id="rId356" o:title=""/>
          </v:shape>
          <o:OLEObject Type="Embed" ProgID="Equation.DSMT4" ShapeID="_x0000_i1198" DrawAspect="Content" ObjectID="_1556611884" r:id="rId357"/>
        </w:object>
      </w:r>
      <w:r w:rsidR="000F466F">
        <w:t>.</w:t>
      </w:r>
    </w:p>
    <w:p w:rsidR="00184D97" w:rsidRPr="00560DAA" w:rsidRDefault="00184D97" w:rsidP="009D4FF4">
      <w:pPr>
        <w:spacing w:line="240" w:lineRule="auto"/>
        <w:jc w:val="both"/>
        <w:rPr>
          <w:b/>
        </w:rPr>
      </w:pPr>
      <w:r w:rsidRPr="00560DAA">
        <w:rPr>
          <w:b/>
        </w:rPr>
        <w:t>g)</w:t>
      </w:r>
      <w:r w:rsidR="000F466F" w:rsidRPr="00560DAA">
        <w:rPr>
          <w:b/>
        </w:rPr>
        <w:t xml:space="preserve"> </w:t>
      </w:r>
      <w:r w:rsidR="00560DAA" w:rsidRPr="000F466F">
        <w:rPr>
          <w:b/>
          <w:position w:val="-30"/>
          <w:lang w:val="en-US"/>
        </w:rPr>
        <w:object w:dxaOrig="5780" w:dyaOrig="1100">
          <v:shape id="_x0000_i1199" type="#_x0000_t75" style="width:288.75pt;height:54.75pt" o:ole="">
            <v:imagedata r:id="rId358" o:title=""/>
          </v:shape>
          <o:OLEObject Type="Embed" ProgID="Equation.DSMT4" ShapeID="_x0000_i1199" DrawAspect="Content" ObjectID="_1556611885" r:id="rId359"/>
        </w:object>
      </w:r>
      <w:r w:rsidR="00560DAA" w:rsidRPr="00560DAA">
        <w:t xml:space="preserve">. La longueur du guide </w:t>
      </w:r>
      <w:r w:rsidR="00560DAA">
        <w:t xml:space="preserve">étant </w:t>
      </w:r>
      <w:r w:rsidR="00560DAA" w:rsidRPr="00560DAA">
        <w:t xml:space="preserve"> telle que : </w:t>
      </w:r>
      <w:r w:rsidR="00560DAA" w:rsidRPr="00560DAA">
        <w:rPr>
          <w:position w:val="-12"/>
          <w:u w:val="single"/>
          <w:lang w:val="en-US"/>
        </w:rPr>
        <w:object w:dxaOrig="1300" w:dyaOrig="360">
          <v:shape id="_x0000_i1200" type="#_x0000_t75" style="width:65.25pt;height:18pt" o:ole="">
            <v:imagedata r:id="rId360" o:title=""/>
          </v:shape>
          <o:OLEObject Type="Embed" ProgID="Equation.DSMT4" ShapeID="_x0000_i1200" DrawAspect="Content" ObjectID="_1556611886" r:id="rId361"/>
        </w:object>
      </w:r>
      <w:r w:rsidR="00560DAA" w:rsidRPr="00560DAA">
        <w:t xml:space="preserve"> on peut</w:t>
      </w:r>
      <w:r w:rsidR="00560DAA">
        <w:t xml:space="preserve"> </w:t>
      </w:r>
      <w:r w:rsidR="00560DAA" w:rsidRPr="00560DAA">
        <w:t xml:space="preserve">dire que </w:t>
      </w:r>
      <w:r w:rsidR="00560DAA">
        <w:t xml:space="preserve">les neutrons d’énergie </w:t>
      </w:r>
      <w:r w:rsidR="00560DAA" w:rsidRPr="00560DAA">
        <w:rPr>
          <w:position w:val="-12"/>
        </w:rPr>
        <w:object w:dxaOrig="260" w:dyaOrig="360">
          <v:shape id="_x0000_i1201" type="#_x0000_t75" style="width:12.75pt;height:18pt" o:ole="">
            <v:imagedata r:id="rId362" o:title=""/>
          </v:shape>
          <o:OLEObject Type="Embed" ProgID="Equation.DSMT4" ShapeID="_x0000_i1201" DrawAspect="Content" ObjectID="_1556611887" r:id="rId363"/>
        </w:object>
      </w:r>
      <w:r w:rsidR="00560DAA">
        <w:t xml:space="preserve"> sont absorbés par le guide et que seuls les neutrons d’énergie </w:t>
      </w:r>
      <w:r w:rsidR="00560DAA" w:rsidRPr="00560DAA">
        <w:rPr>
          <w:position w:val="-12"/>
        </w:rPr>
        <w:object w:dxaOrig="240" w:dyaOrig="360">
          <v:shape id="_x0000_i1202" type="#_x0000_t75" style="width:12pt;height:18pt" o:ole="">
            <v:imagedata r:id="rId364" o:title=""/>
          </v:shape>
          <o:OLEObject Type="Embed" ProgID="Equation.DSMT4" ShapeID="_x0000_i1202" DrawAspect="Content" ObjectID="_1556611888" r:id="rId365"/>
        </w:object>
      </w:r>
      <w:r w:rsidR="00560DAA">
        <w:t xml:space="preserve"> sortent du guide. </w:t>
      </w:r>
      <w:r w:rsidR="00560DAA" w:rsidRPr="00560DAA">
        <w:rPr>
          <w:u w:val="single"/>
        </w:rPr>
        <w:t>Le guide est donc un système sélectif selon l’énergie des neutrons</w:t>
      </w:r>
      <w:r w:rsidR="00560DAA">
        <w:t>.</w:t>
      </w:r>
    </w:p>
    <w:p w:rsidR="009D4FF4" w:rsidRDefault="00184D97" w:rsidP="00600346">
      <w:pPr>
        <w:spacing w:line="240" w:lineRule="auto"/>
        <w:rPr>
          <w:u w:val="single"/>
        </w:rPr>
      </w:pPr>
      <w:r w:rsidRPr="00DC6E10">
        <w:rPr>
          <w:b/>
        </w:rPr>
        <w:t>II.D.3) a)</w:t>
      </w:r>
      <w:r w:rsidR="00560DAA" w:rsidRPr="00DC6E10">
        <w:rPr>
          <w:b/>
        </w:rPr>
        <w:t xml:space="preserve"> </w:t>
      </w:r>
      <w:r w:rsidR="00DC6E10" w:rsidRPr="00DC6E10">
        <w:rPr>
          <w:position w:val="-6"/>
          <w:lang w:val="en-US"/>
        </w:rPr>
        <w:object w:dxaOrig="360" w:dyaOrig="279">
          <v:shape id="_x0000_i1203" type="#_x0000_t75" style="width:18pt;height:14.25pt" o:ole="">
            <v:imagedata r:id="rId366" o:title=""/>
          </v:shape>
          <o:OLEObject Type="Embed" ProgID="Equation.DSMT4" ShapeID="_x0000_i1203" DrawAspect="Content" ObjectID="_1556611889" r:id="rId367"/>
        </w:object>
      </w:r>
      <w:r w:rsidR="00DC6E10" w:rsidRPr="00DC6E10">
        <w:t xml:space="preserve"> n’est pas en translation rectiligne uniforme par rapport au réf</w:t>
      </w:r>
      <w:r w:rsidR="00DC6E10">
        <w:t xml:space="preserve">érentiel galiléen </w:t>
      </w:r>
      <w:r w:rsidR="00DC6E10" w:rsidRPr="00DC6E10">
        <w:rPr>
          <w:position w:val="-6"/>
        </w:rPr>
        <w:object w:dxaOrig="279" w:dyaOrig="279">
          <v:shape id="_x0000_i1204" type="#_x0000_t75" style="width:14.25pt;height:14.25pt" o:ole="">
            <v:imagedata r:id="rId368" o:title=""/>
          </v:shape>
          <o:OLEObject Type="Embed" ProgID="Equation.DSMT4" ShapeID="_x0000_i1204" DrawAspect="Content" ObjectID="_1556611890" r:id="rId369"/>
        </w:object>
      </w:r>
      <w:r w:rsidR="00DC6E10">
        <w:t xml:space="preserve">, </w:t>
      </w:r>
      <w:r w:rsidR="00DC6E10">
        <w:rPr>
          <w:u w:val="single"/>
        </w:rPr>
        <w:t xml:space="preserve">il n’est donc pas galiléen. </w:t>
      </w:r>
    </w:p>
    <w:p w:rsidR="00184D97" w:rsidRPr="00DC6E10" w:rsidRDefault="00DC6E10" w:rsidP="00600346">
      <w:pPr>
        <w:spacing w:line="240" w:lineRule="auto"/>
        <w:rPr>
          <w:u w:val="single"/>
        </w:rPr>
      </w:pPr>
      <w:r>
        <w:t xml:space="preserve">La force d’inertie d’entraînement est : </w:t>
      </w:r>
      <w:r w:rsidRPr="00DC6E10">
        <w:rPr>
          <w:position w:val="-14"/>
        </w:rPr>
        <w:object w:dxaOrig="4060" w:dyaOrig="420">
          <v:shape id="_x0000_i1205" type="#_x0000_t75" style="width:203.25pt;height:21pt" o:ole="">
            <v:imagedata r:id="rId370" o:title=""/>
          </v:shape>
          <o:OLEObject Type="Embed" ProgID="Equation.DSMT4" ShapeID="_x0000_i1205" DrawAspect="Content" ObjectID="_1556611891" r:id="rId371"/>
        </w:object>
      </w:r>
      <w:r>
        <w:t xml:space="preserve"> donc </w:t>
      </w:r>
      <w:r w:rsidR="00DC6AC6" w:rsidRPr="00DC6AC6">
        <w:rPr>
          <w:position w:val="-12"/>
          <w:u w:val="single"/>
        </w:rPr>
        <w:object w:dxaOrig="1660" w:dyaOrig="360">
          <v:shape id="_x0000_i1206" type="#_x0000_t75" style="width:83.25pt;height:18pt" o:ole="">
            <v:imagedata r:id="rId372" o:title=""/>
          </v:shape>
          <o:OLEObject Type="Embed" ProgID="Equation.DSMT4" ShapeID="_x0000_i1206" DrawAspect="Content" ObjectID="_1556611892" r:id="rId373"/>
        </w:object>
      </w:r>
      <w:r w:rsidR="00DC6AC6">
        <w:t>.</w:t>
      </w:r>
      <w:r>
        <w:rPr>
          <w:b/>
          <w:color w:val="FF0000"/>
        </w:rPr>
        <w:t xml:space="preserve"> </w:t>
      </w:r>
    </w:p>
    <w:p w:rsidR="009D4FF4" w:rsidRDefault="009D4FF4" w:rsidP="009D4FF4">
      <w:pPr>
        <w:spacing w:line="240" w:lineRule="auto"/>
        <w:jc w:val="both"/>
        <w:rPr>
          <w:color w:val="FF0000"/>
        </w:rPr>
      </w:pPr>
      <w:r w:rsidRPr="009D4FF4">
        <w:rPr>
          <w:color w:val="FF0000"/>
        </w:rPr>
        <w:lastRenderedPageBreak/>
        <w:t>(</w:t>
      </w:r>
      <w:r>
        <w:rPr>
          <w:color w:val="FF0000"/>
        </w:rPr>
        <w:t>C’est ce que l’énoncé pousse à faire, mais u</w:t>
      </w:r>
      <w:r w:rsidRPr="009D4FF4">
        <w:rPr>
          <w:color w:val="FF0000"/>
        </w:rPr>
        <w:t xml:space="preserve">ne énergie potentielle </w:t>
      </w:r>
      <w:r>
        <w:rPr>
          <w:color w:val="FF0000"/>
        </w:rPr>
        <w:t xml:space="preserve">ne doit normalement pas </w:t>
      </w:r>
      <w:r w:rsidRPr="009D4FF4">
        <w:rPr>
          <w:color w:val="FF0000"/>
        </w:rPr>
        <w:t>dépend</w:t>
      </w:r>
      <w:r>
        <w:rPr>
          <w:color w:val="FF0000"/>
        </w:rPr>
        <w:t xml:space="preserve">re </w:t>
      </w:r>
      <w:r w:rsidRPr="009D4FF4">
        <w:rPr>
          <w:color w:val="FF0000"/>
        </w:rPr>
        <w:t xml:space="preserve"> du temps</w:t>
      </w:r>
      <w:r w:rsidR="00532216">
        <w:rPr>
          <w:color w:val="FF0000"/>
        </w:rPr>
        <w:t>).</w:t>
      </w:r>
      <w:r w:rsidRPr="009D4FF4">
        <w:rPr>
          <w:color w:val="FF0000"/>
        </w:rPr>
        <w:t xml:space="preserve"> </w:t>
      </w:r>
    </w:p>
    <w:p w:rsidR="00184D97" w:rsidRDefault="00184D97" w:rsidP="00600346">
      <w:pPr>
        <w:spacing w:line="240" w:lineRule="auto"/>
      </w:pPr>
      <w:r w:rsidRPr="00DC6AC6">
        <w:rPr>
          <w:b/>
        </w:rPr>
        <w:t>b)</w:t>
      </w:r>
      <w:r w:rsidR="00DC6E10" w:rsidRPr="00DC6AC6">
        <w:rPr>
          <w:b/>
        </w:rPr>
        <w:t xml:space="preserve"> </w:t>
      </w:r>
      <w:r w:rsidR="00DC6AC6">
        <w:t xml:space="preserve">On injecte </w:t>
      </w:r>
      <w:r w:rsidR="00DC6AC6" w:rsidRPr="00DC6AC6">
        <w:rPr>
          <w:position w:val="-12"/>
        </w:rPr>
        <w:object w:dxaOrig="800" w:dyaOrig="360">
          <v:shape id="_x0000_i1207" type="#_x0000_t75" style="width:39.75pt;height:18pt" o:ole="">
            <v:imagedata r:id="rId374" o:title=""/>
          </v:shape>
          <o:OLEObject Type="Embed" ProgID="Equation.DSMT4" ShapeID="_x0000_i1207" DrawAspect="Content" ObjectID="_1556611893" r:id="rId375"/>
        </w:object>
      </w:r>
      <w:r w:rsidR="00DC6AC6">
        <w:t xml:space="preserve"> dans l’équation de Schrödinger fournie :</w:t>
      </w:r>
    </w:p>
    <w:p w:rsidR="00DC6AC6" w:rsidRPr="00DC6AC6" w:rsidRDefault="00B45864" w:rsidP="00600346">
      <w:pPr>
        <w:spacing w:line="240" w:lineRule="auto"/>
        <w:jc w:val="center"/>
      </w:pPr>
      <w:r w:rsidRPr="00B45864">
        <w:rPr>
          <w:position w:val="-104"/>
        </w:rPr>
        <w:object w:dxaOrig="8380" w:dyaOrig="2160">
          <v:shape id="_x0000_i1208" type="#_x0000_t75" style="width:419.25pt;height:108pt" o:ole="">
            <v:imagedata r:id="rId376" o:title=""/>
          </v:shape>
          <o:OLEObject Type="Embed" ProgID="Equation.DSMT4" ShapeID="_x0000_i1208" DrawAspect="Content" ObjectID="_1556611894" r:id="rId377"/>
        </w:object>
      </w:r>
    </w:p>
    <w:p w:rsidR="00B45864" w:rsidRDefault="00B45864" w:rsidP="009D4FF4">
      <w:pPr>
        <w:spacing w:line="240" w:lineRule="auto"/>
        <w:jc w:val="both"/>
      </w:pPr>
      <w:r>
        <w:t xml:space="preserve">Les fonctions </w:t>
      </w:r>
      <w:r w:rsidRPr="00B45864">
        <w:rPr>
          <w:position w:val="-12"/>
        </w:rPr>
        <w:object w:dxaOrig="560" w:dyaOrig="360">
          <v:shape id="_x0000_i1209" type="#_x0000_t75" style="width:27.75pt;height:18pt" o:ole="">
            <v:imagedata r:id="rId378" o:title=""/>
          </v:shape>
          <o:OLEObject Type="Embed" ProgID="Equation.DSMT4" ShapeID="_x0000_i1209" DrawAspect="Content" ObjectID="_1556611895" r:id="rId379"/>
        </w:object>
      </w:r>
      <w:r>
        <w:t xml:space="preserve"> et </w:t>
      </w:r>
      <w:r w:rsidRPr="00B45864">
        <w:rPr>
          <w:position w:val="-12"/>
        </w:rPr>
        <w:object w:dxaOrig="580" w:dyaOrig="360">
          <v:shape id="_x0000_i1210" type="#_x0000_t75" style="width:29.25pt;height:18pt" o:ole="">
            <v:imagedata r:id="rId380" o:title=""/>
          </v:shape>
          <o:OLEObject Type="Embed" ProgID="Equation.DSMT4" ShapeID="_x0000_i1210" DrawAspect="Content" ObjectID="_1556611896" r:id="rId381"/>
        </w:object>
      </w:r>
      <w:r>
        <w:t xml:space="preserve"> définies en II.C.4 vérifient l’équation de Schrödinger indépendante du temps avec les énergies respectives </w:t>
      </w:r>
      <w:r w:rsidRPr="00B45864">
        <w:rPr>
          <w:position w:val="-12"/>
        </w:rPr>
        <w:object w:dxaOrig="279" w:dyaOrig="360">
          <v:shape id="_x0000_i1211" type="#_x0000_t75" style="width:14.25pt;height:18pt" o:ole="">
            <v:imagedata r:id="rId382" o:title=""/>
          </v:shape>
          <o:OLEObject Type="Embed" ProgID="Equation.DSMT4" ShapeID="_x0000_i1211" DrawAspect="Content" ObjectID="_1556611897" r:id="rId383"/>
        </w:object>
      </w:r>
      <w:r>
        <w:t xml:space="preserve"> et </w:t>
      </w:r>
      <w:r w:rsidRPr="00B45864">
        <w:rPr>
          <w:position w:val="-12"/>
        </w:rPr>
        <w:object w:dxaOrig="300" w:dyaOrig="360">
          <v:shape id="_x0000_i1212" type="#_x0000_t75" style="width:15pt;height:18pt" o:ole="">
            <v:imagedata r:id="rId384" o:title=""/>
          </v:shape>
          <o:OLEObject Type="Embed" ProgID="Equation.DSMT4" ShapeID="_x0000_i1212" DrawAspect="Content" ObjectID="_1556611898" r:id="rId385"/>
        </w:object>
      </w:r>
      <w:r>
        <w:t xml:space="preserve"> ; </w:t>
      </w:r>
      <w:r w:rsidR="00FD3EF7">
        <w:t>si l’on</w:t>
      </w:r>
      <w:r>
        <w:t xml:space="preserve"> retranch</w:t>
      </w:r>
      <w:r w:rsidR="00FD3EF7">
        <w:t>e</w:t>
      </w:r>
      <w:r>
        <w:t xml:space="preserve"> ces deux équations de l’équation précédente, </w:t>
      </w:r>
      <w:r w:rsidR="00FD3EF7">
        <w:t xml:space="preserve">il reste </w:t>
      </w:r>
      <w:r>
        <w:t>:</w:t>
      </w:r>
    </w:p>
    <w:p w:rsidR="00B45864" w:rsidRDefault="00B45864" w:rsidP="00600346">
      <w:pPr>
        <w:spacing w:line="240" w:lineRule="auto"/>
        <w:jc w:val="center"/>
      </w:pPr>
      <w:r w:rsidRPr="00B45864">
        <w:rPr>
          <w:position w:val="-66"/>
        </w:rPr>
        <w:object w:dxaOrig="7100" w:dyaOrig="1440">
          <v:shape id="_x0000_i1213" type="#_x0000_t75" style="width:354.75pt;height:1in" o:ole="">
            <v:imagedata r:id="rId386" o:title=""/>
          </v:shape>
          <o:OLEObject Type="Embed" ProgID="Equation.DSMT4" ShapeID="_x0000_i1213" DrawAspect="Content" ObjectID="_1556611899" r:id="rId387"/>
        </w:object>
      </w:r>
    </w:p>
    <w:p w:rsidR="00FD3EF7" w:rsidRDefault="00FD3EF7" w:rsidP="00600346">
      <w:pPr>
        <w:spacing w:line="240" w:lineRule="auto"/>
      </w:pPr>
      <w:r>
        <w:t xml:space="preserve">On multiplie cette équation par </w:t>
      </w:r>
      <w:r w:rsidRPr="00FD3EF7">
        <w:rPr>
          <w:position w:val="-12"/>
        </w:rPr>
        <w:object w:dxaOrig="560" w:dyaOrig="360">
          <v:shape id="_x0000_i1214" type="#_x0000_t75" style="width:27.75pt;height:18pt" o:ole="">
            <v:imagedata r:id="rId388" o:title=""/>
          </v:shape>
          <o:OLEObject Type="Embed" ProgID="Equation.DSMT4" ShapeID="_x0000_i1214" DrawAspect="Content" ObjectID="_1556611900" r:id="rId389"/>
        </w:object>
      </w:r>
      <w:r>
        <w:t xml:space="preserve"> et on intègre pour </w:t>
      </w:r>
      <w:r w:rsidRPr="00FD3EF7">
        <w:rPr>
          <w:position w:val="-4"/>
        </w:rPr>
        <w:object w:dxaOrig="200" w:dyaOrig="200">
          <v:shape id="_x0000_i1215" type="#_x0000_t75" style="width:9.75pt;height:9.75pt" o:ole="">
            <v:imagedata r:id="rId390" o:title=""/>
          </v:shape>
          <o:OLEObject Type="Embed" ProgID="Equation.DSMT4" ShapeID="_x0000_i1215" DrawAspect="Content" ObjectID="_1556611901" r:id="rId391"/>
        </w:object>
      </w:r>
      <w:r>
        <w:t xml:space="preserve"> allant de  à </w:t>
      </w:r>
      <w:r w:rsidRPr="00FD3EF7">
        <w:rPr>
          <w:position w:val="-4"/>
        </w:rPr>
        <w:object w:dxaOrig="240" w:dyaOrig="200">
          <v:shape id="_x0000_i1216" type="#_x0000_t75" style="width:12pt;height:9.75pt" o:ole="">
            <v:imagedata r:id="rId392" o:title=""/>
          </v:shape>
          <o:OLEObject Type="Embed" ProgID="Equation.DSMT4" ShapeID="_x0000_i1216" DrawAspect="Content" ObjectID="_1556611902" r:id="rId393"/>
        </w:object>
      </w:r>
      <w:r>
        <w:t xml:space="preserve"> : </w:t>
      </w:r>
    </w:p>
    <w:p w:rsidR="00FD3EF7" w:rsidRPr="00FD3EF7" w:rsidRDefault="00FD3EF7" w:rsidP="00600346">
      <w:pPr>
        <w:spacing w:line="240" w:lineRule="auto"/>
        <w:jc w:val="center"/>
      </w:pPr>
      <w:r w:rsidRPr="00FD3EF7">
        <w:rPr>
          <w:position w:val="-112"/>
        </w:rPr>
        <w:object w:dxaOrig="8520" w:dyaOrig="2360">
          <v:shape id="_x0000_i1217" type="#_x0000_t75" style="width:426pt;height:117.75pt" o:ole="">
            <v:imagedata r:id="rId394" o:title=""/>
          </v:shape>
          <o:OLEObject Type="Embed" ProgID="Equation.DSMT4" ShapeID="_x0000_i1217" DrawAspect="Content" ObjectID="_1556611903" r:id="rId395"/>
        </w:object>
      </w:r>
    </w:p>
    <w:p w:rsidR="00FD3EF7" w:rsidRDefault="00FD3EF7" w:rsidP="00600346">
      <w:pPr>
        <w:spacing w:line="240" w:lineRule="auto"/>
      </w:pPr>
      <w:r>
        <w:t xml:space="preserve">Enfin, on multiplie par </w:t>
      </w:r>
      <w:r w:rsidRPr="00FD3EF7">
        <w:rPr>
          <w:position w:val="-28"/>
        </w:rPr>
        <w:object w:dxaOrig="1140" w:dyaOrig="680">
          <v:shape id="_x0000_i1218" type="#_x0000_t75" style="width:57pt;height:33.75pt" o:ole="">
            <v:imagedata r:id="rId396" o:title=""/>
          </v:shape>
          <o:OLEObject Type="Embed" ProgID="Equation.DSMT4" ShapeID="_x0000_i1218" DrawAspect="Content" ObjectID="_1556611904" r:id="rId397"/>
        </w:object>
      </w:r>
      <w:r>
        <w:t xml:space="preserve"> :  </w:t>
      </w:r>
      <w:r w:rsidRPr="00FD3EF7">
        <w:rPr>
          <w:position w:val="-30"/>
          <w:u w:val="single"/>
        </w:rPr>
        <w:object w:dxaOrig="5380" w:dyaOrig="720">
          <v:shape id="_x0000_i1219" type="#_x0000_t75" style="width:269.25pt;height:36pt" o:ole="">
            <v:imagedata r:id="rId398" o:title=""/>
          </v:shape>
          <o:OLEObject Type="Embed" ProgID="Equation.DSMT4" ShapeID="_x0000_i1219" DrawAspect="Content" ObjectID="_1556611905" r:id="rId399"/>
        </w:object>
      </w:r>
      <w:r w:rsidRPr="00FD3EF7">
        <w:t>.</w:t>
      </w:r>
      <w:r>
        <w:t xml:space="preserve"> C’est la première équation demandée.</w:t>
      </w:r>
    </w:p>
    <w:p w:rsidR="00FD3EF7" w:rsidRPr="00FD3EF7" w:rsidRDefault="00FD3EF7" w:rsidP="009D4FF4">
      <w:pPr>
        <w:spacing w:line="240" w:lineRule="auto"/>
        <w:jc w:val="both"/>
      </w:pPr>
      <w:r>
        <w:t xml:space="preserve">La deuxième s’obtient de même, en multipliant par </w:t>
      </w:r>
      <w:r w:rsidRPr="00FD3EF7">
        <w:rPr>
          <w:position w:val="-12"/>
        </w:rPr>
        <w:object w:dxaOrig="580" w:dyaOrig="360">
          <v:shape id="_x0000_i1220" type="#_x0000_t75" style="width:29.25pt;height:18pt" o:ole="">
            <v:imagedata r:id="rId400" o:title=""/>
          </v:shape>
          <o:OLEObject Type="Embed" ProgID="Equation.DSMT4" ShapeID="_x0000_i1220" DrawAspect="Content" ObjectID="_1556611906" r:id="rId401"/>
        </w:object>
      </w:r>
      <w:r>
        <w:t xml:space="preserve"> avant d’intégrer, puis</w:t>
      </w:r>
      <w:r w:rsidR="009D4FF4">
        <w:t xml:space="preserve"> en multipliant </w:t>
      </w:r>
      <w:r>
        <w:t xml:space="preserve"> par </w:t>
      </w:r>
      <w:r w:rsidRPr="00FD3EF7">
        <w:rPr>
          <w:position w:val="-28"/>
        </w:rPr>
        <w:object w:dxaOrig="1160" w:dyaOrig="680">
          <v:shape id="_x0000_i1221" type="#_x0000_t75" style="width:57.75pt;height:33.75pt" o:ole="">
            <v:imagedata r:id="rId402" o:title=""/>
          </v:shape>
          <o:OLEObject Type="Embed" ProgID="Equation.DSMT4" ShapeID="_x0000_i1221" DrawAspect="Content" ObjectID="_1556611907" r:id="rId403"/>
        </w:object>
      </w:r>
      <w:r>
        <w:t>.</w:t>
      </w:r>
    </w:p>
    <w:p w:rsidR="00184D97" w:rsidRPr="00FD3EF7" w:rsidRDefault="00184D97" w:rsidP="00600346">
      <w:pPr>
        <w:spacing w:line="240" w:lineRule="auto"/>
      </w:pPr>
      <w:r w:rsidRPr="00DC6AC6">
        <w:rPr>
          <w:b/>
        </w:rPr>
        <w:t>c)</w:t>
      </w:r>
      <w:r w:rsidR="00FD3EF7">
        <w:t xml:space="preserve"> </w:t>
      </w:r>
      <w:r w:rsidR="00B911EF">
        <w:t xml:space="preserve">Ces conditions initiales correspondent à n neutron dans l’état </w:t>
      </w:r>
      <w:r w:rsidR="00B911EF" w:rsidRPr="00B911EF">
        <w:rPr>
          <w:position w:val="-12"/>
        </w:rPr>
        <w:object w:dxaOrig="279" w:dyaOrig="360">
          <v:shape id="_x0000_i1222" type="#_x0000_t75" style="width:14.25pt;height:18pt" o:ole="">
            <v:imagedata r:id="rId404" o:title=""/>
          </v:shape>
          <o:OLEObject Type="Embed" ProgID="Equation.DSMT4" ShapeID="_x0000_i1222" DrawAspect="Content" ObjectID="_1556611908" r:id="rId405"/>
        </w:object>
      </w:r>
      <w:r w:rsidR="00B911EF">
        <w:t xml:space="preserve">, </w:t>
      </w:r>
      <w:r w:rsidR="00B911EF" w:rsidRPr="00B911EF">
        <w:rPr>
          <w:u w:val="single"/>
        </w:rPr>
        <w:t>ce qui est bien le cas à la sortie du guide d’onde, comme on l’a vu à la question II.D.2.g)</w:t>
      </w:r>
      <w:r w:rsidR="00B911EF">
        <w:t>.</w:t>
      </w:r>
    </w:p>
    <w:p w:rsidR="00184D97" w:rsidRDefault="00184D97" w:rsidP="00600346">
      <w:pPr>
        <w:spacing w:line="240" w:lineRule="auto"/>
        <w:rPr>
          <w:u w:val="single"/>
        </w:rPr>
      </w:pPr>
      <w:r w:rsidRPr="00DC6AC6">
        <w:rPr>
          <w:b/>
        </w:rPr>
        <w:t>d)</w:t>
      </w:r>
      <w:r w:rsidR="00B911EF">
        <w:rPr>
          <w:b/>
        </w:rPr>
        <w:t xml:space="preserve"> </w:t>
      </w:r>
      <w:r w:rsidR="00D83940" w:rsidRPr="00D83940">
        <w:t xml:space="preserve">Si </w:t>
      </w:r>
      <w:r w:rsidR="00BA6ADC" w:rsidRPr="00D83940">
        <w:rPr>
          <w:position w:val="-10"/>
        </w:rPr>
        <w:object w:dxaOrig="800" w:dyaOrig="320">
          <v:shape id="_x0000_i1223" type="#_x0000_t75" style="width:39.75pt;height:15.75pt" o:ole="">
            <v:imagedata r:id="rId406" o:title=""/>
          </v:shape>
          <o:OLEObject Type="Embed" ProgID="Equation.DSMT4" ShapeID="_x0000_i1223" DrawAspect="Content" ObjectID="_1556611909" r:id="rId407"/>
        </w:object>
      </w:r>
      <w:r w:rsidR="00BA6ADC">
        <w:t xml:space="preserve">, </w:t>
      </w:r>
      <w:r w:rsidR="00BA6ADC" w:rsidRPr="00BA6ADC">
        <w:rPr>
          <w:position w:val="-10"/>
        </w:rPr>
        <w:object w:dxaOrig="1960" w:dyaOrig="340">
          <v:shape id="_x0000_i1224" type="#_x0000_t75" style="width:98.25pt;height:17.25pt" o:ole="">
            <v:imagedata r:id="rId408" o:title=""/>
          </v:shape>
          <o:OLEObject Type="Embed" ProgID="Equation.DSMT4" ShapeID="_x0000_i1224" DrawAspect="Content" ObjectID="_1556611910" r:id="rId409"/>
        </w:object>
      </w:r>
      <w:r w:rsidR="00BA6ADC">
        <w:t xml:space="preserve"> et </w:t>
      </w:r>
      <w:r w:rsidR="00BA6ADC" w:rsidRPr="00BA6ADC">
        <w:rPr>
          <w:position w:val="-12"/>
        </w:rPr>
        <w:object w:dxaOrig="2020" w:dyaOrig="360">
          <v:shape id="_x0000_i1225" type="#_x0000_t75" style="width:101.25pt;height:18pt" o:ole="">
            <v:imagedata r:id="rId410" o:title=""/>
          </v:shape>
          <o:OLEObject Type="Embed" ProgID="Equation.DSMT4" ShapeID="_x0000_i1225" DrawAspect="Content" ObjectID="_1556611911" r:id="rId411"/>
        </w:object>
      </w:r>
      <w:r w:rsidR="00BA6ADC">
        <w:t xml:space="preserve"> : </w:t>
      </w:r>
      <w:r w:rsidR="00BA6ADC">
        <w:rPr>
          <w:u w:val="single"/>
        </w:rPr>
        <w:t xml:space="preserve">le neutron reste dans l’état </w:t>
      </w:r>
      <w:r w:rsidR="00BA6ADC" w:rsidRPr="00BA6ADC">
        <w:rPr>
          <w:i/>
          <w:u w:val="single"/>
        </w:rPr>
        <w:t>E</w:t>
      </w:r>
      <w:r w:rsidR="00BA6ADC">
        <w:rPr>
          <w:u w:val="single"/>
          <w:vertAlign w:val="subscript"/>
        </w:rPr>
        <w:t>1</w:t>
      </w:r>
      <w:r w:rsidR="00BA6ADC" w:rsidRPr="00BA6ADC">
        <w:rPr>
          <w:u w:val="single"/>
        </w:rPr>
        <w:t>.</w:t>
      </w:r>
    </w:p>
    <w:p w:rsidR="00184D97" w:rsidRPr="00BA6ADC" w:rsidRDefault="00184D97" w:rsidP="009D4FF4">
      <w:pPr>
        <w:spacing w:line="240" w:lineRule="auto"/>
        <w:jc w:val="both"/>
        <w:rPr>
          <w:i/>
        </w:rPr>
      </w:pPr>
      <w:r w:rsidRPr="00DC6AC6">
        <w:rPr>
          <w:b/>
        </w:rPr>
        <w:t>e)</w:t>
      </w:r>
      <w:r w:rsidR="00BA6ADC">
        <w:rPr>
          <w:b/>
        </w:rPr>
        <w:t xml:space="preserve"> </w:t>
      </w:r>
      <w:r w:rsidR="00BA6ADC">
        <w:t xml:space="preserve">Pour </w:t>
      </w:r>
      <w:r w:rsidR="00BA6ADC" w:rsidRPr="00BA6ADC">
        <w:rPr>
          <w:position w:val="-12"/>
        </w:rPr>
        <w:object w:dxaOrig="780" w:dyaOrig="360">
          <v:shape id="_x0000_i1226" type="#_x0000_t75" style="width:39pt;height:18pt" o:ole="">
            <v:imagedata r:id="rId412" o:title=""/>
          </v:shape>
          <o:OLEObject Type="Embed" ProgID="Equation.DSMT4" ShapeID="_x0000_i1226" DrawAspect="Content" ObjectID="_1556611912" r:id="rId413"/>
        </w:object>
      </w:r>
      <w:r w:rsidR="00BA6ADC">
        <w:t xml:space="preserve">, le neutron oscille entre les états </w:t>
      </w:r>
      <w:r w:rsidR="00BA6ADC" w:rsidRPr="00BA6ADC">
        <w:rPr>
          <w:i/>
        </w:rPr>
        <w:t>E</w:t>
      </w:r>
      <w:r w:rsidR="00BA6ADC" w:rsidRPr="00BA6ADC">
        <w:rPr>
          <w:vertAlign w:val="subscript"/>
        </w:rPr>
        <w:t>1</w:t>
      </w:r>
      <w:r w:rsidR="00BA6ADC">
        <w:rPr>
          <w:vertAlign w:val="subscript"/>
        </w:rPr>
        <w:t xml:space="preserve"> </w:t>
      </w:r>
      <w:r w:rsidR="00BA6ADC">
        <w:t xml:space="preserve"> et </w:t>
      </w:r>
      <w:r w:rsidR="00BA6ADC" w:rsidRPr="00BA6ADC">
        <w:rPr>
          <w:i/>
        </w:rPr>
        <w:t>E</w:t>
      </w:r>
      <w:r w:rsidR="00BA6ADC">
        <w:rPr>
          <w:vertAlign w:val="subscript"/>
        </w:rPr>
        <w:t>3</w:t>
      </w:r>
      <w:r w:rsidR="00BA6ADC">
        <w:t xml:space="preserve"> avec une fréquence qui semble proportionnelle à </w:t>
      </w:r>
      <w:r w:rsidR="00BA6ADC" w:rsidRPr="00BA6ADC">
        <w:rPr>
          <w:position w:val="-12"/>
        </w:rPr>
        <w:object w:dxaOrig="260" w:dyaOrig="360">
          <v:shape id="_x0000_i1227" type="#_x0000_t75" style="width:12.75pt;height:18pt" o:ole="">
            <v:imagedata r:id="rId414" o:title=""/>
          </v:shape>
          <o:OLEObject Type="Embed" ProgID="Equation.DSMT4" ShapeID="_x0000_i1227" DrawAspect="Content" ObjectID="_1556611913" r:id="rId415"/>
        </w:object>
      </w:r>
      <w:r w:rsidR="00BA6ADC">
        <w:t xml:space="preserve">. L’amplitude de variation de </w:t>
      </w:r>
      <w:r w:rsidR="00BA6ADC" w:rsidRPr="00BA6ADC">
        <w:rPr>
          <w:position w:val="-14"/>
        </w:rPr>
        <w:object w:dxaOrig="420" w:dyaOrig="440">
          <v:shape id="_x0000_i1228" type="#_x0000_t75" style="width:21pt;height:21.75pt" o:ole="">
            <v:imagedata r:id="rId416" o:title=""/>
          </v:shape>
          <o:OLEObject Type="Embed" ProgID="Equation.DSMT4" ShapeID="_x0000_i1228" DrawAspect="Content" ObjectID="_1556611914" r:id="rId417"/>
        </w:object>
      </w:r>
      <w:r w:rsidR="00BA6ADC">
        <w:t xml:space="preserve"> et de </w:t>
      </w:r>
      <w:r w:rsidR="00BA6ADC" w:rsidRPr="00BA6ADC">
        <w:rPr>
          <w:position w:val="-14"/>
        </w:rPr>
        <w:object w:dxaOrig="440" w:dyaOrig="440">
          <v:shape id="_x0000_i1229" type="#_x0000_t75" style="width:21.75pt;height:21.75pt" o:ole="">
            <v:imagedata r:id="rId418" o:title=""/>
          </v:shape>
          <o:OLEObject Type="Embed" ProgID="Equation.DSMT4" ShapeID="_x0000_i1229" DrawAspect="Content" ObjectID="_1556611915" r:id="rId419"/>
        </w:object>
      </w:r>
      <w:r w:rsidR="00BA6ADC">
        <w:t xml:space="preserve"> est alors maximale, ce qui justifie le terme de résonance.</w:t>
      </w:r>
      <w:r w:rsidR="00BA6ADC">
        <w:rPr>
          <w:vertAlign w:val="subscript"/>
        </w:rPr>
        <w:t xml:space="preserve"> </w:t>
      </w:r>
    </w:p>
    <w:p w:rsidR="00412668" w:rsidRDefault="00184D97" w:rsidP="009D4FF4">
      <w:pPr>
        <w:spacing w:line="240" w:lineRule="auto"/>
        <w:jc w:val="both"/>
      </w:pPr>
      <w:r w:rsidRPr="00DC6AC6">
        <w:rPr>
          <w:b/>
        </w:rPr>
        <w:lastRenderedPageBreak/>
        <w:t>f)</w:t>
      </w:r>
      <w:r w:rsidR="00F3043A">
        <w:rPr>
          <w:b/>
        </w:rPr>
        <w:t xml:space="preserve"> </w:t>
      </w:r>
      <w:r w:rsidR="00412668">
        <w:t xml:space="preserve">La chute de la transmission s’explique par le fait que certains neutrons sont passés de l’état </w:t>
      </w:r>
      <w:r w:rsidR="00412668">
        <w:rPr>
          <w:i/>
        </w:rPr>
        <w:t>E</w:t>
      </w:r>
      <w:r w:rsidR="00412668">
        <w:rPr>
          <w:vertAlign w:val="subscript"/>
        </w:rPr>
        <w:t>1</w:t>
      </w:r>
      <w:r w:rsidR="00412668">
        <w:t xml:space="preserve"> à l’état </w:t>
      </w:r>
      <w:r w:rsidR="00412668">
        <w:rPr>
          <w:i/>
        </w:rPr>
        <w:t>E</w:t>
      </w:r>
      <w:r w:rsidR="00412668">
        <w:rPr>
          <w:vertAlign w:val="subscript"/>
        </w:rPr>
        <w:t>3</w:t>
      </w:r>
      <w:r w:rsidR="00412668">
        <w:t xml:space="preserve"> au passage sur le miroir mobile entre les deux guides. </w:t>
      </w:r>
      <w:r w:rsidR="00383CE7">
        <w:t xml:space="preserve">Les proportions des neutrons dans l’état </w:t>
      </w:r>
      <w:r w:rsidR="00383CE7">
        <w:rPr>
          <w:i/>
        </w:rPr>
        <w:t>E</w:t>
      </w:r>
      <w:r w:rsidR="00383CE7">
        <w:rPr>
          <w:vertAlign w:val="subscript"/>
        </w:rPr>
        <w:t>1</w:t>
      </w:r>
      <w:r w:rsidR="00383CE7">
        <w:t xml:space="preserve"> et l’état </w:t>
      </w:r>
      <w:r w:rsidR="00383CE7">
        <w:rPr>
          <w:i/>
        </w:rPr>
        <w:t>E</w:t>
      </w:r>
      <w:r w:rsidR="00383CE7">
        <w:rPr>
          <w:vertAlign w:val="subscript"/>
        </w:rPr>
        <w:t xml:space="preserve">3 </w:t>
      </w:r>
      <w:r w:rsidR="00383CE7">
        <w:t xml:space="preserve">en sortie du miroir mobile sont respectivement </w:t>
      </w:r>
      <w:r w:rsidR="00383CE7" w:rsidRPr="00BA6ADC">
        <w:rPr>
          <w:position w:val="-14"/>
        </w:rPr>
        <w:object w:dxaOrig="420" w:dyaOrig="440">
          <v:shape id="_x0000_i1230" type="#_x0000_t75" style="width:21pt;height:21.75pt" o:ole="">
            <v:imagedata r:id="rId416" o:title=""/>
          </v:shape>
          <o:OLEObject Type="Embed" ProgID="Equation.DSMT4" ShapeID="_x0000_i1230" DrawAspect="Content" ObjectID="_1556611916" r:id="rId420"/>
        </w:object>
      </w:r>
      <w:r w:rsidR="00383CE7">
        <w:t xml:space="preserve"> et de </w:t>
      </w:r>
      <w:r w:rsidR="00383CE7" w:rsidRPr="009D4FF4">
        <w:rPr>
          <w:position w:val="-14"/>
        </w:rPr>
        <w:object w:dxaOrig="440" w:dyaOrig="440">
          <v:shape id="_x0000_i1231" type="#_x0000_t75" style="width:21.75pt;height:21.75pt" o:ole="">
            <v:imagedata r:id="rId418" o:title=""/>
          </v:shape>
          <o:OLEObject Type="Embed" ProgID="Equation.DSMT4" ShapeID="_x0000_i1231" DrawAspect="Content" ObjectID="_1556611917" r:id="rId421"/>
        </w:object>
      </w:r>
      <w:r w:rsidR="00CE48BB" w:rsidRPr="009D4FF4">
        <w:rPr>
          <w:color w:val="FF0000"/>
        </w:rPr>
        <w:t xml:space="preserve">(Le candidat peut remarquer sur les graphes que </w:t>
      </w:r>
      <w:r w:rsidR="00CE48BB" w:rsidRPr="009D4FF4">
        <w:rPr>
          <w:color w:val="FF0000"/>
          <w:position w:val="-14"/>
        </w:rPr>
        <w:object w:dxaOrig="1340" w:dyaOrig="440">
          <v:shape id="_x0000_i1232" type="#_x0000_t75" style="width:66.75pt;height:21.75pt" o:ole="">
            <v:imagedata r:id="rId422" o:title=""/>
          </v:shape>
          <o:OLEObject Type="Embed" ProgID="Equation.DSMT4" ShapeID="_x0000_i1232" DrawAspect="Content" ObjectID="_1556611918" r:id="rId423"/>
        </w:object>
      </w:r>
      <w:r w:rsidR="00CE48BB" w:rsidRPr="009D4FF4">
        <w:rPr>
          <w:color w:val="FF0000"/>
        </w:rPr>
        <w:t xml:space="preserve"> mais il n’est pas censé </w:t>
      </w:r>
      <w:r w:rsidR="000E7854" w:rsidRPr="009D4FF4">
        <w:rPr>
          <w:color w:val="FF0000"/>
        </w:rPr>
        <w:t>connaître</w:t>
      </w:r>
      <w:r w:rsidR="00CE48BB" w:rsidRPr="009D4FF4">
        <w:rPr>
          <w:color w:val="FF0000"/>
        </w:rPr>
        <w:t xml:space="preserve"> cette interprétation.)</w:t>
      </w:r>
      <w:r w:rsidR="00383CE7" w:rsidRPr="009D4FF4">
        <w:t>.</w:t>
      </w:r>
      <w:r w:rsidR="00383CE7">
        <w:t xml:space="preserve"> </w:t>
      </w:r>
      <w:r w:rsidR="00CE48BB">
        <w:t xml:space="preserve">Et c’est autour de la résonance que </w:t>
      </w:r>
      <w:r w:rsidR="00CE48BB" w:rsidRPr="00BA6ADC">
        <w:rPr>
          <w:position w:val="-14"/>
        </w:rPr>
        <w:object w:dxaOrig="440" w:dyaOrig="440">
          <v:shape id="_x0000_i1233" type="#_x0000_t75" style="width:21.75pt;height:21.75pt" o:ole="">
            <v:imagedata r:id="rId418" o:title=""/>
          </v:shape>
          <o:OLEObject Type="Embed" ProgID="Equation.DSMT4" ShapeID="_x0000_i1233" DrawAspect="Content" ObjectID="_1556611919" r:id="rId424"/>
        </w:object>
      </w:r>
      <w:r w:rsidR="00CE48BB">
        <w:t xml:space="preserve"> prend des valeurs notables. </w:t>
      </w:r>
      <w:r w:rsidR="00412668">
        <w:t>Ceci se passe autour de la fréquence :</w:t>
      </w:r>
    </w:p>
    <w:p w:rsidR="00412668" w:rsidRDefault="00412668" w:rsidP="00600346">
      <w:pPr>
        <w:spacing w:line="240" w:lineRule="auto"/>
        <w:jc w:val="center"/>
      </w:pPr>
      <w:r w:rsidRPr="00412668">
        <w:rPr>
          <w:position w:val="-28"/>
        </w:rPr>
        <w:object w:dxaOrig="7200" w:dyaOrig="700">
          <v:shape id="_x0000_i1234" type="#_x0000_t75" style="width:5in;height:35.25pt" o:ole="">
            <v:imagedata r:id="rId425" o:title=""/>
          </v:shape>
          <o:OLEObject Type="Embed" ProgID="Equation.DSMT4" ShapeID="_x0000_i1234" DrawAspect="Content" ObjectID="_1556611920" r:id="rId426"/>
        </w:object>
      </w:r>
    </w:p>
    <w:p w:rsidR="00412668" w:rsidRPr="00412668" w:rsidRDefault="00412668" w:rsidP="00600346">
      <w:pPr>
        <w:spacing w:line="240" w:lineRule="auto"/>
      </w:pPr>
      <w:r>
        <w:t xml:space="preserve">donc bien </w:t>
      </w:r>
      <w:r w:rsidRPr="00412668">
        <w:rPr>
          <w:u w:val="single"/>
        </w:rPr>
        <w:t>entre 400Hz et 500Hz</w:t>
      </w:r>
      <w:r>
        <w:t>.</w:t>
      </w:r>
    </w:p>
    <w:p w:rsidR="00184D97" w:rsidRDefault="00650CC4" w:rsidP="009D4FF4">
      <w:pPr>
        <w:spacing w:line="240" w:lineRule="auto"/>
        <w:jc w:val="both"/>
      </w:pPr>
      <w:r>
        <w:t xml:space="preserve">D’après le document 4, le temps de transit sur le miroir mobile est </w:t>
      </w:r>
      <w:r w:rsidRPr="00650CC4">
        <w:rPr>
          <w:position w:val="-30"/>
        </w:rPr>
        <w:object w:dxaOrig="3240" w:dyaOrig="720">
          <v:shape id="_x0000_i1235" type="#_x0000_t75" style="width:162pt;height:36pt" o:ole="">
            <v:imagedata r:id="rId427" o:title=""/>
          </v:shape>
          <o:OLEObject Type="Embed" ProgID="Equation.DSMT4" ShapeID="_x0000_i1235" DrawAspect="Content" ObjectID="_1556611921" r:id="rId428"/>
        </w:object>
      </w:r>
      <w:r w:rsidR="00383CE7">
        <w:t xml:space="preserve"> donc </w:t>
      </w:r>
      <w:r w:rsidR="00CE48BB" w:rsidRPr="00383CE7">
        <w:rPr>
          <w:position w:val="-12"/>
        </w:rPr>
        <w:object w:dxaOrig="1080" w:dyaOrig="360">
          <v:shape id="_x0000_i1236" type="#_x0000_t75" style="width:54pt;height:18pt" o:ole="">
            <v:imagedata r:id="rId429" o:title=""/>
          </v:shape>
          <o:OLEObject Type="Embed" ProgID="Equation.DSMT4" ShapeID="_x0000_i1236" DrawAspect="Content" ObjectID="_1556611922" r:id="rId430"/>
        </w:object>
      </w:r>
      <w:r w:rsidR="00383CE7">
        <w:t xml:space="preserve">. On voit sur la figure 8 que le nombre d’oscillations </w:t>
      </w:r>
      <w:r w:rsidR="00CE48BB">
        <w:t xml:space="preserve">pour la plage de temps </w:t>
      </w:r>
      <w:r w:rsidR="00CE48BB" w:rsidRPr="00CE48BB">
        <w:rPr>
          <w:position w:val="-6"/>
        </w:rPr>
        <w:object w:dxaOrig="300" w:dyaOrig="279">
          <v:shape id="_x0000_i1237" type="#_x0000_t75" style="width:15pt;height:14.25pt" o:ole="">
            <v:imagedata r:id="rId431" o:title=""/>
          </v:shape>
          <o:OLEObject Type="Embed" ProgID="Equation.DSMT4" ShapeID="_x0000_i1237" DrawAspect="Content" ObjectID="_1556611923" r:id="rId432"/>
        </w:object>
      </w:r>
      <w:r w:rsidR="00CE48BB">
        <w:t xml:space="preserve"> </w:t>
      </w:r>
      <w:r w:rsidR="00383CE7">
        <w:t xml:space="preserve">augmente avec la valeur de </w:t>
      </w:r>
      <w:r w:rsidR="00383CE7" w:rsidRPr="00383CE7">
        <w:rPr>
          <w:position w:val="-12"/>
        </w:rPr>
        <w:object w:dxaOrig="260" w:dyaOrig="360">
          <v:shape id="_x0000_i1238" type="#_x0000_t75" style="width:12.75pt;height:18pt" o:ole="">
            <v:imagedata r:id="rId433" o:title=""/>
          </v:shape>
          <o:OLEObject Type="Embed" ProgID="Equation.DSMT4" ShapeID="_x0000_i1238" DrawAspect="Content" ObjectID="_1556611924" r:id="rId434"/>
        </w:object>
      </w:r>
      <w:r w:rsidR="00383CE7">
        <w:t xml:space="preserve">. Lorsqu’on augmente </w:t>
      </w:r>
      <w:r w:rsidR="00383CE7" w:rsidRPr="00383CE7">
        <w:rPr>
          <w:position w:val="-12"/>
        </w:rPr>
        <w:object w:dxaOrig="260" w:dyaOrig="360">
          <v:shape id="_x0000_i1239" type="#_x0000_t75" style="width:12.75pt;height:18pt" o:ole="">
            <v:imagedata r:id="rId435" o:title=""/>
          </v:shape>
          <o:OLEObject Type="Embed" ProgID="Equation.DSMT4" ShapeID="_x0000_i1239" DrawAspect="Content" ObjectID="_1556611925" r:id="rId436"/>
        </w:object>
      </w:r>
      <w:r w:rsidR="00CE48BB">
        <w:t xml:space="preserve"> à partir de 0, </w:t>
      </w:r>
      <w:r w:rsidR="00CE48BB" w:rsidRPr="00BA6ADC">
        <w:rPr>
          <w:position w:val="-14"/>
        </w:rPr>
        <w:object w:dxaOrig="840" w:dyaOrig="440">
          <v:shape id="_x0000_i1240" type="#_x0000_t75" style="width:42pt;height:21.75pt" o:ole="">
            <v:imagedata r:id="rId437" o:title=""/>
          </v:shape>
          <o:OLEObject Type="Embed" ProgID="Equation.DSMT4" ShapeID="_x0000_i1240" DrawAspect="Content" ObjectID="_1556611926" r:id="rId438"/>
        </w:object>
      </w:r>
      <w:r w:rsidR="00CE48BB">
        <w:t xml:space="preserve"> augmente à partir de 0, puis il diminue quand on dépasse une demi-oscillation en tout sur la plage de temps ; il ré</w:t>
      </w:r>
      <w:r w:rsidR="009D4FF4">
        <w:t>-</w:t>
      </w:r>
      <w:r w:rsidR="00CE48BB">
        <w:t>augmente quand on dépasse une oscillation complète, etc…</w:t>
      </w:r>
    </w:p>
    <w:p w:rsidR="00CE48BB" w:rsidRDefault="00CE48BB" w:rsidP="009D4FF4">
      <w:pPr>
        <w:spacing w:line="240" w:lineRule="auto"/>
        <w:jc w:val="both"/>
      </w:pPr>
      <w:r>
        <w:t xml:space="preserve">La chute du taux de transmission doit correspondre à une transition entre de l’état </w:t>
      </w:r>
      <w:r>
        <w:rPr>
          <w:i/>
        </w:rPr>
        <w:t>E</w:t>
      </w:r>
      <w:r>
        <w:rPr>
          <w:vertAlign w:val="subscript"/>
        </w:rPr>
        <w:t>1</w:t>
      </w:r>
      <w:r>
        <w:t xml:space="preserve"> à l’état </w:t>
      </w:r>
      <w:r>
        <w:rPr>
          <w:i/>
        </w:rPr>
        <w:t>E</w:t>
      </w:r>
      <w:r>
        <w:rPr>
          <w:vertAlign w:val="subscript"/>
        </w:rPr>
        <w:t>5</w:t>
      </w:r>
      <w:r>
        <w:t xml:space="preserve"> (en supposant que les états pairs ne sont pas accessibles dans cette expérience,</w:t>
      </w:r>
      <w:r w:rsidR="009D4FF4">
        <w:t xml:space="preserve"> vraisemblablement</w:t>
      </w:r>
      <w:r>
        <w:t xml:space="preserve"> </w:t>
      </w:r>
      <w:r w:rsidR="009D4FF4">
        <w:t>à cause d’une règle de sélection totalement hors programme</w:t>
      </w:r>
      <w:r>
        <w:t xml:space="preserve">) : cette transition correspond à une différence d’énergie, donc une fréquence plus grande. </w:t>
      </w:r>
    </w:p>
    <w:p w:rsidR="000B6C43" w:rsidRDefault="00CE48BB" w:rsidP="00600346">
      <w:pPr>
        <w:spacing w:line="240" w:lineRule="auto"/>
      </w:pPr>
      <w:r w:rsidRPr="00DC6AC6">
        <w:rPr>
          <w:b/>
        </w:rPr>
        <w:t>g)</w:t>
      </w:r>
      <w:r>
        <w:rPr>
          <w:b/>
        </w:rPr>
        <w:t xml:space="preserve"> </w:t>
      </w:r>
      <w:r w:rsidR="003855EF" w:rsidRPr="003855EF">
        <w:t xml:space="preserve">L’expérience mesure </w:t>
      </w:r>
      <w:r w:rsidR="003855EF" w:rsidRPr="003855EF">
        <w:rPr>
          <w:position w:val="-28"/>
        </w:rPr>
        <w:object w:dxaOrig="1660" w:dyaOrig="660">
          <v:shape id="_x0000_i1241" type="#_x0000_t75" style="width:83.25pt;height:33pt" o:ole="">
            <v:imagedata r:id="rId439" o:title=""/>
          </v:shape>
          <o:OLEObject Type="Embed" ProgID="Equation.DSMT4" ShapeID="_x0000_i1241" DrawAspect="Content" ObjectID="_1556611927" r:id="rId440"/>
        </w:object>
      </w:r>
      <w:r w:rsidR="003855EF">
        <w:t xml:space="preserve"> or </w:t>
      </w:r>
      <w:r w:rsidR="000B6C43" w:rsidRPr="003855EF">
        <w:rPr>
          <w:position w:val="-32"/>
        </w:rPr>
        <w:object w:dxaOrig="1780" w:dyaOrig="880">
          <v:shape id="_x0000_i1242" type="#_x0000_t75" style="width:89.25pt;height:44.25pt" o:ole="">
            <v:imagedata r:id="rId441" o:title=""/>
          </v:shape>
          <o:OLEObject Type="Embed" ProgID="Equation.DSMT4" ShapeID="_x0000_i1242" DrawAspect="Content" ObjectID="_1556611928" r:id="rId442"/>
        </w:object>
      </w:r>
      <w:r w:rsidR="00D7710C">
        <w:t xml:space="preserve">  donc</w:t>
      </w:r>
      <w:r w:rsidR="000B6C43">
        <w:t> :</w:t>
      </w:r>
    </w:p>
    <w:p w:rsidR="00CE48BB" w:rsidRDefault="000B6C43" w:rsidP="00600346">
      <w:pPr>
        <w:spacing w:line="240" w:lineRule="auto"/>
        <w:jc w:val="center"/>
        <w:rPr>
          <w:b/>
        </w:rPr>
      </w:pPr>
      <w:r w:rsidRPr="003855EF">
        <w:rPr>
          <w:position w:val="-30"/>
        </w:rPr>
        <w:object w:dxaOrig="8000" w:dyaOrig="800">
          <v:shape id="_x0000_i1243" type="#_x0000_t75" style="width:399.75pt;height:39.75pt" o:ole="">
            <v:imagedata r:id="rId443" o:title=""/>
          </v:shape>
          <o:OLEObject Type="Embed" ProgID="Equation.DSMT4" ShapeID="_x0000_i1243" DrawAspect="Content" ObjectID="_1556611929" r:id="rId444"/>
        </w:object>
      </w:r>
    </w:p>
    <w:p w:rsidR="00184D97" w:rsidRDefault="00184D97" w:rsidP="009D4FF4">
      <w:pPr>
        <w:spacing w:line="240" w:lineRule="auto"/>
        <w:jc w:val="both"/>
        <w:rPr>
          <w:b/>
        </w:rPr>
      </w:pPr>
      <w:r>
        <w:rPr>
          <w:b/>
        </w:rPr>
        <w:t>h)</w:t>
      </w:r>
      <w:r w:rsidR="000B6C43">
        <w:rPr>
          <w:b/>
        </w:rPr>
        <w:t xml:space="preserve"> </w:t>
      </w:r>
      <w:r w:rsidR="000B6C43" w:rsidRPr="000B6C43">
        <w:t xml:space="preserve">Si </w:t>
      </w:r>
      <w:r w:rsidR="000B6C43" w:rsidRPr="000B6C43">
        <w:rPr>
          <w:position w:val="-12"/>
        </w:rPr>
        <w:object w:dxaOrig="1780" w:dyaOrig="360">
          <v:shape id="_x0000_i1244" type="#_x0000_t75" style="width:89.25pt;height:18pt" o:ole="">
            <v:imagedata r:id="rId445" o:title=""/>
          </v:shape>
          <o:OLEObject Type="Embed" ProgID="Equation.DSMT4" ShapeID="_x0000_i1244" DrawAspect="Content" ObjectID="_1556611930" r:id="rId446"/>
        </w:object>
      </w:r>
      <w:r w:rsidR="000B6C43">
        <w:t xml:space="preserve"> alors le déplacement est : </w:t>
      </w:r>
      <w:r w:rsidR="000B6C43" w:rsidRPr="000B6C43">
        <w:rPr>
          <w:position w:val="-30"/>
        </w:rPr>
        <w:object w:dxaOrig="1820" w:dyaOrig="680">
          <v:shape id="_x0000_i1245" type="#_x0000_t75" style="width:90.75pt;height:33.75pt" o:ole="">
            <v:imagedata r:id="rId447" o:title=""/>
          </v:shape>
          <o:OLEObject Type="Embed" ProgID="Equation.DSMT4" ShapeID="_x0000_i1245" DrawAspect="Content" ObjectID="_1556611931" r:id="rId448"/>
        </w:object>
      </w:r>
      <w:r w:rsidR="000B6C43">
        <w:t xml:space="preserve"> et son amplitude est </w:t>
      </w:r>
      <w:r w:rsidR="000B6C43" w:rsidRPr="000B6C43">
        <w:rPr>
          <w:position w:val="-30"/>
        </w:rPr>
        <w:object w:dxaOrig="3080" w:dyaOrig="680">
          <v:shape id="_x0000_i1246" type="#_x0000_t75" style="width:153.75pt;height:33.75pt" o:ole="">
            <v:imagedata r:id="rId449" o:title=""/>
          </v:shape>
          <o:OLEObject Type="Embed" ProgID="Equation.DSMT4" ShapeID="_x0000_i1246" DrawAspect="Content" ObjectID="_1556611932" r:id="rId450"/>
        </w:object>
      </w:r>
      <w:r w:rsidR="000B6C43">
        <w:t>.</w:t>
      </w:r>
      <w:r w:rsidR="00D316BA">
        <w:t xml:space="preserve"> Pour provoquer un déplacement si petit, il faut utiliser un piézoélectrique.</w:t>
      </w:r>
    </w:p>
    <w:p w:rsidR="00184D97" w:rsidRDefault="00184D97" w:rsidP="009D4FF4">
      <w:pPr>
        <w:spacing w:line="240" w:lineRule="auto"/>
        <w:jc w:val="both"/>
        <w:rPr>
          <w:b/>
        </w:rPr>
      </w:pPr>
      <w:r>
        <w:rPr>
          <w:b/>
        </w:rPr>
        <w:t>i)</w:t>
      </w:r>
      <w:r w:rsidR="00D316BA">
        <w:rPr>
          <w:b/>
        </w:rPr>
        <w:t xml:space="preserve"> </w:t>
      </w:r>
      <w:r w:rsidR="0059342E">
        <w:t xml:space="preserve">La largeur (à la base) des pics observées sur la figure 9 est </w:t>
      </w:r>
      <w:r w:rsidR="0059342E" w:rsidRPr="0059342E">
        <w:rPr>
          <w:position w:val="-10"/>
        </w:rPr>
        <w:object w:dxaOrig="1180" w:dyaOrig="320">
          <v:shape id="_x0000_i1247" type="#_x0000_t75" style="width:59.25pt;height:15.75pt" o:ole="">
            <v:imagedata r:id="rId451" o:title=""/>
          </v:shape>
          <o:OLEObject Type="Embed" ProgID="Equation.DSMT4" ShapeID="_x0000_i1247" DrawAspect="Content" ObjectID="_1556611933" r:id="rId452"/>
        </w:object>
      </w:r>
      <w:r w:rsidR="0059342E">
        <w:t xml:space="preserve">. En supposant que cette largeur est due à la durée finie </w:t>
      </w:r>
      <w:r w:rsidR="0059342E" w:rsidRPr="0059342E">
        <w:rPr>
          <w:position w:val="-6"/>
        </w:rPr>
        <w:object w:dxaOrig="300" w:dyaOrig="279">
          <v:shape id="_x0000_i1248" type="#_x0000_t75" style="width:15pt;height:14.25pt" o:ole="">
            <v:imagedata r:id="rId453" o:title=""/>
          </v:shape>
          <o:OLEObject Type="Embed" ProgID="Equation.DSMT4" ShapeID="_x0000_i1248" DrawAspect="Content" ObjectID="_1556611934" r:id="rId454"/>
        </w:object>
      </w:r>
      <w:r w:rsidR="0059342E">
        <w:t xml:space="preserve"> du passage au-dessus du miroir oscillant, on a : </w:t>
      </w:r>
      <w:r w:rsidR="0059342E" w:rsidRPr="0059342E">
        <w:rPr>
          <w:position w:val="-6"/>
        </w:rPr>
        <w:object w:dxaOrig="940" w:dyaOrig="279">
          <v:shape id="_x0000_i1249" type="#_x0000_t75" style="width:47.25pt;height:14.25pt" o:ole="">
            <v:imagedata r:id="rId455" o:title=""/>
          </v:shape>
          <o:OLEObject Type="Embed" ProgID="Equation.DSMT4" ShapeID="_x0000_i1249" DrawAspect="Content" ObjectID="_1556611935" r:id="rId456"/>
        </w:object>
      </w:r>
      <w:r w:rsidR="0059342E">
        <w:t xml:space="preserve"> donc </w:t>
      </w:r>
      <w:r w:rsidR="0059342E" w:rsidRPr="0059342E">
        <w:rPr>
          <w:position w:val="-24"/>
        </w:rPr>
        <w:object w:dxaOrig="1939" w:dyaOrig="620">
          <v:shape id="_x0000_i1250" type="#_x0000_t75" style="width:96.75pt;height:30.75pt" o:ole="">
            <v:imagedata r:id="rId457" o:title=""/>
          </v:shape>
          <o:OLEObject Type="Embed" ProgID="Equation.DSMT4" ShapeID="_x0000_i1250" DrawAspect="Content" ObjectID="_1556611936" r:id="rId458"/>
        </w:object>
      </w:r>
      <w:r w:rsidR="0059342E">
        <w:t> . Cette valeur est du même ordre de grandeur que celle qui</w:t>
      </w:r>
      <w:r w:rsidR="00600346">
        <w:t xml:space="preserve"> a été calculé</w:t>
      </w:r>
      <w:r w:rsidR="008B3A3F">
        <w:t>e</w:t>
      </w:r>
      <w:r w:rsidR="00600346">
        <w:t xml:space="preserve"> à la question f)</w:t>
      </w:r>
      <w:r w:rsidR="0059342E">
        <w:t>.</w:t>
      </w:r>
    </w:p>
    <w:p w:rsidR="00171B49" w:rsidRPr="00171B49" w:rsidRDefault="00543F8C" w:rsidP="00600346">
      <w:pPr>
        <w:spacing w:line="240" w:lineRule="auto"/>
        <w:rPr>
          <w:b/>
        </w:rPr>
      </w:pPr>
      <w:r>
        <w:rPr>
          <w:b/>
        </w:rPr>
        <w:t xml:space="preserve">  </w:t>
      </w:r>
    </w:p>
    <w:sectPr w:rsidR="00171B49" w:rsidRPr="00171B49" w:rsidSect="005E3F6E">
      <w:headerReference w:type="default" r:id="rId45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4D" w:rsidRDefault="00A6564D" w:rsidP="00543F8C">
      <w:pPr>
        <w:spacing w:after="0" w:line="240" w:lineRule="auto"/>
      </w:pPr>
      <w:r>
        <w:separator/>
      </w:r>
    </w:p>
  </w:endnote>
  <w:endnote w:type="continuationSeparator" w:id="0">
    <w:p w:rsidR="00A6564D" w:rsidRDefault="00A6564D" w:rsidP="0054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4D" w:rsidRDefault="00A6564D" w:rsidP="00543F8C">
      <w:pPr>
        <w:spacing w:after="0" w:line="240" w:lineRule="auto"/>
      </w:pPr>
      <w:r>
        <w:separator/>
      </w:r>
    </w:p>
  </w:footnote>
  <w:footnote w:type="continuationSeparator" w:id="0">
    <w:p w:rsidR="00A6564D" w:rsidRDefault="00A6564D" w:rsidP="0054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648756"/>
      <w:docPartObj>
        <w:docPartGallery w:val="Page Numbers (Top of Page)"/>
        <w:docPartUnique/>
      </w:docPartObj>
    </w:sdtPr>
    <w:sdtEndPr/>
    <w:sdtContent>
      <w:p w:rsidR="002455A5" w:rsidRDefault="002455A5">
        <w:pPr>
          <w:pStyle w:val="En-tte"/>
          <w:jc w:val="right"/>
        </w:pPr>
        <w:r>
          <w:t xml:space="preserve">Page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Cs w:val="24"/>
          </w:rPr>
          <w:fldChar w:fldCharType="separate"/>
        </w:r>
        <w:r w:rsidR="008D0722">
          <w:rPr>
            <w:b/>
            <w:bCs/>
            <w:noProof/>
          </w:rPr>
          <w:t>6</w:t>
        </w:r>
        <w:r>
          <w:rPr>
            <w:b/>
            <w:bCs/>
            <w:szCs w:val="24"/>
          </w:rPr>
          <w:fldChar w:fldCharType="end"/>
        </w:r>
        <w:r>
          <w:t xml:space="preserve"> sur </w:t>
        </w:r>
        <w:r>
          <w:rPr>
            <w:b/>
            <w:bCs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Cs w:val="24"/>
          </w:rPr>
          <w:fldChar w:fldCharType="separate"/>
        </w:r>
        <w:r w:rsidR="008D0722">
          <w:rPr>
            <w:b/>
            <w:bCs/>
            <w:noProof/>
          </w:rPr>
          <w:t>9</w:t>
        </w:r>
        <w:r>
          <w:rPr>
            <w:b/>
            <w:bCs/>
            <w:szCs w:val="24"/>
          </w:rPr>
          <w:fldChar w:fldCharType="end"/>
        </w:r>
      </w:p>
    </w:sdtContent>
  </w:sdt>
  <w:p w:rsidR="002455A5" w:rsidRDefault="002455A5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90ACF"/>
    <w:multiLevelType w:val="hybridMultilevel"/>
    <w:tmpl w:val="07605740"/>
    <w:lvl w:ilvl="0" w:tplc="BF9AED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25680C"/>
    <w:multiLevelType w:val="hybridMultilevel"/>
    <w:tmpl w:val="0B5AE442"/>
    <w:lvl w:ilvl="0" w:tplc="6E7AB6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B49"/>
    <w:rsid w:val="00013ED1"/>
    <w:rsid w:val="00070FE9"/>
    <w:rsid w:val="000B6C43"/>
    <w:rsid w:val="000C6299"/>
    <w:rsid w:val="000D5AF2"/>
    <w:rsid w:val="000E5E0D"/>
    <w:rsid w:val="000E7854"/>
    <w:rsid w:val="000F466F"/>
    <w:rsid w:val="00113269"/>
    <w:rsid w:val="001146A2"/>
    <w:rsid w:val="001221E4"/>
    <w:rsid w:val="00153CB1"/>
    <w:rsid w:val="001557E7"/>
    <w:rsid w:val="00171B49"/>
    <w:rsid w:val="00184D97"/>
    <w:rsid w:val="001C55FC"/>
    <w:rsid w:val="001F02DC"/>
    <w:rsid w:val="002059F6"/>
    <w:rsid w:val="00234785"/>
    <w:rsid w:val="002455A5"/>
    <w:rsid w:val="002709A2"/>
    <w:rsid w:val="0029205A"/>
    <w:rsid w:val="002A2A11"/>
    <w:rsid w:val="002C5851"/>
    <w:rsid w:val="002D665D"/>
    <w:rsid w:val="00342DE8"/>
    <w:rsid w:val="00383CE7"/>
    <w:rsid w:val="003855EF"/>
    <w:rsid w:val="00385CC9"/>
    <w:rsid w:val="003B249E"/>
    <w:rsid w:val="003C3DB7"/>
    <w:rsid w:val="003E261D"/>
    <w:rsid w:val="003F3CE6"/>
    <w:rsid w:val="003F4DA5"/>
    <w:rsid w:val="0040326F"/>
    <w:rsid w:val="004065F3"/>
    <w:rsid w:val="00412668"/>
    <w:rsid w:val="0043797F"/>
    <w:rsid w:val="00483C77"/>
    <w:rsid w:val="004C05E4"/>
    <w:rsid w:val="004E00A9"/>
    <w:rsid w:val="00503496"/>
    <w:rsid w:val="00513458"/>
    <w:rsid w:val="00524626"/>
    <w:rsid w:val="005247A3"/>
    <w:rsid w:val="00526846"/>
    <w:rsid w:val="00532216"/>
    <w:rsid w:val="00543F8C"/>
    <w:rsid w:val="00560DAA"/>
    <w:rsid w:val="00567129"/>
    <w:rsid w:val="0059342E"/>
    <w:rsid w:val="005966C4"/>
    <w:rsid w:val="005E3F6E"/>
    <w:rsid w:val="00600346"/>
    <w:rsid w:val="00605956"/>
    <w:rsid w:val="00650CC4"/>
    <w:rsid w:val="006F2440"/>
    <w:rsid w:val="00701F9B"/>
    <w:rsid w:val="00724719"/>
    <w:rsid w:val="007262BA"/>
    <w:rsid w:val="007505BE"/>
    <w:rsid w:val="00753DCB"/>
    <w:rsid w:val="00784C07"/>
    <w:rsid w:val="007A20A0"/>
    <w:rsid w:val="007F06BE"/>
    <w:rsid w:val="00801490"/>
    <w:rsid w:val="0081713F"/>
    <w:rsid w:val="0085359D"/>
    <w:rsid w:val="00874BB2"/>
    <w:rsid w:val="00892390"/>
    <w:rsid w:val="00897A67"/>
    <w:rsid w:val="008A3A84"/>
    <w:rsid w:val="008B3A3F"/>
    <w:rsid w:val="008D0722"/>
    <w:rsid w:val="00935B8E"/>
    <w:rsid w:val="00952179"/>
    <w:rsid w:val="00957016"/>
    <w:rsid w:val="00975819"/>
    <w:rsid w:val="009B0D42"/>
    <w:rsid w:val="009C5E1C"/>
    <w:rsid w:val="009D4FF4"/>
    <w:rsid w:val="00A41D3E"/>
    <w:rsid w:val="00A6564D"/>
    <w:rsid w:val="00A8453A"/>
    <w:rsid w:val="00A92B2B"/>
    <w:rsid w:val="00AB0C66"/>
    <w:rsid w:val="00AC2E65"/>
    <w:rsid w:val="00B00D2F"/>
    <w:rsid w:val="00B30D71"/>
    <w:rsid w:val="00B35E34"/>
    <w:rsid w:val="00B45864"/>
    <w:rsid w:val="00B46DB6"/>
    <w:rsid w:val="00B911EF"/>
    <w:rsid w:val="00BA6ADC"/>
    <w:rsid w:val="00BF4DED"/>
    <w:rsid w:val="00BF74F4"/>
    <w:rsid w:val="00C56757"/>
    <w:rsid w:val="00CA777B"/>
    <w:rsid w:val="00CB0290"/>
    <w:rsid w:val="00CD7B24"/>
    <w:rsid w:val="00CE48BB"/>
    <w:rsid w:val="00D316BA"/>
    <w:rsid w:val="00D439C4"/>
    <w:rsid w:val="00D529DE"/>
    <w:rsid w:val="00D53054"/>
    <w:rsid w:val="00D7710C"/>
    <w:rsid w:val="00D83940"/>
    <w:rsid w:val="00DC6AC6"/>
    <w:rsid w:val="00DC6E10"/>
    <w:rsid w:val="00DF6B6B"/>
    <w:rsid w:val="00E04727"/>
    <w:rsid w:val="00E12969"/>
    <w:rsid w:val="00EE4896"/>
    <w:rsid w:val="00F3043A"/>
    <w:rsid w:val="00F3750E"/>
    <w:rsid w:val="00F44114"/>
    <w:rsid w:val="00F4464F"/>
    <w:rsid w:val="00F64EFB"/>
    <w:rsid w:val="00F956F3"/>
    <w:rsid w:val="00FA22C5"/>
    <w:rsid w:val="00FD3EF7"/>
    <w:rsid w:val="00FE5604"/>
    <w:rsid w:val="00FF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49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014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14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1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8014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97A67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"/>
    <w:rsid w:val="00B30D71"/>
    <w:pPr>
      <w:tabs>
        <w:tab w:val="center" w:pos="5240"/>
        <w:tab w:val="right" w:pos="10460"/>
      </w:tabs>
      <w:spacing w:line="240" w:lineRule="auto"/>
    </w:pPr>
  </w:style>
  <w:style w:type="character" w:customStyle="1" w:styleId="MTDisplayEquationCar">
    <w:name w:val="MTDisplayEquation Car"/>
    <w:basedOn w:val="Policepardfaut"/>
    <w:link w:val="MTDisplayEquation"/>
    <w:rsid w:val="00B30D71"/>
    <w:rPr>
      <w:rFonts w:ascii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49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7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3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3F8C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43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3F8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49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014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014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014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8014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97A67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"/>
    <w:rsid w:val="00B30D71"/>
    <w:pPr>
      <w:tabs>
        <w:tab w:val="center" w:pos="5240"/>
        <w:tab w:val="right" w:pos="10460"/>
      </w:tabs>
      <w:spacing w:line="240" w:lineRule="auto"/>
    </w:pPr>
  </w:style>
  <w:style w:type="character" w:customStyle="1" w:styleId="MTDisplayEquationCar">
    <w:name w:val="MTDisplayEquation Car"/>
    <w:basedOn w:val="Policepardfaut"/>
    <w:link w:val="MTDisplayEquation"/>
    <w:rsid w:val="00B30D71"/>
    <w:rPr>
      <w:rFonts w:ascii="Times New Roman" w:hAnsi="Times New Roman"/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49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975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43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3F8C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43F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3F8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image" Target="media/image148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7.wmf"/><Relationship Id="rId324" Type="http://schemas.openxmlformats.org/officeDocument/2006/relationships/image" Target="media/image160.wmf"/><Relationship Id="rId366" Type="http://schemas.openxmlformats.org/officeDocument/2006/relationships/image" Target="media/image181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09.bin"/><Relationship Id="rId433" Type="http://schemas.openxmlformats.org/officeDocument/2006/relationships/image" Target="media/image213.wmf"/><Relationship Id="rId268" Type="http://schemas.openxmlformats.org/officeDocument/2006/relationships/oleObject" Target="embeddings/oleObject129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" Type="http://schemas.openxmlformats.org/officeDocument/2006/relationships/webSettings" Target="webSettings.xml"/><Relationship Id="rId181" Type="http://schemas.openxmlformats.org/officeDocument/2006/relationships/image" Target="media/image89.wmf"/><Relationship Id="rId237" Type="http://schemas.openxmlformats.org/officeDocument/2006/relationships/image" Target="media/image116.wmf"/><Relationship Id="rId402" Type="http://schemas.openxmlformats.org/officeDocument/2006/relationships/image" Target="media/image199.wmf"/><Relationship Id="rId279" Type="http://schemas.openxmlformats.org/officeDocument/2006/relationships/image" Target="media/image138.wmf"/><Relationship Id="rId444" Type="http://schemas.openxmlformats.org/officeDocument/2006/relationships/oleObject" Target="embeddings/oleObject219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7.wmf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248" Type="http://schemas.openxmlformats.org/officeDocument/2006/relationships/oleObject" Target="embeddings/oleObject120.bin"/><Relationship Id="rId455" Type="http://schemas.openxmlformats.org/officeDocument/2006/relationships/image" Target="media/image224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5.bin"/><Relationship Id="rId259" Type="http://schemas.openxmlformats.org/officeDocument/2006/relationships/oleObject" Target="embeddings/oleObject125.bin"/><Relationship Id="rId424" Type="http://schemas.openxmlformats.org/officeDocument/2006/relationships/oleObject" Target="embeddings/oleObject209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0.bin"/><Relationship Id="rId291" Type="http://schemas.openxmlformats.org/officeDocument/2006/relationships/image" Target="media/image144.wmf"/><Relationship Id="rId305" Type="http://schemas.openxmlformats.org/officeDocument/2006/relationships/image" Target="media/image151.wmf"/><Relationship Id="rId326" Type="http://schemas.openxmlformats.org/officeDocument/2006/relationships/image" Target="media/image161.wmf"/><Relationship Id="rId347" Type="http://schemas.openxmlformats.org/officeDocument/2006/relationships/oleObject" Target="embeddings/oleObject169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image" Target="media/image73.wmf"/><Relationship Id="rId368" Type="http://schemas.openxmlformats.org/officeDocument/2006/relationships/image" Target="media/image182.wmf"/><Relationship Id="rId389" Type="http://schemas.openxmlformats.org/officeDocument/2006/relationships/oleObject" Target="embeddings/oleObject190.bin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0.bin"/><Relationship Id="rId249" Type="http://schemas.openxmlformats.org/officeDocument/2006/relationships/image" Target="media/image122.wmf"/><Relationship Id="rId414" Type="http://schemas.openxmlformats.org/officeDocument/2006/relationships/image" Target="media/image205.wmf"/><Relationship Id="rId435" Type="http://schemas.openxmlformats.org/officeDocument/2006/relationships/image" Target="media/image214.wmf"/><Relationship Id="rId456" Type="http://schemas.openxmlformats.org/officeDocument/2006/relationships/oleObject" Target="embeddings/oleObject225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image" Target="media/image128.jpg"/><Relationship Id="rId281" Type="http://schemas.openxmlformats.org/officeDocument/2006/relationships/image" Target="media/image139.wmf"/><Relationship Id="rId316" Type="http://schemas.openxmlformats.org/officeDocument/2006/relationships/image" Target="media/image156.wmf"/><Relationship Id="rId337" Type="http://schemas.openxmlformats.org/officeDocument/2006/relationships/oleObject" Target="embeddings/oleObject164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image" Target="media/image68.wmf"/><Relationship Id="rId358" Type="http://schemas.openxmlformats.org/officeDocument/2006/relationships/image" Target="media/image177.wmf"/><Relationship Id="rId379" Type="http://schemas.openxmlformats.org/officeDocument/2006/relationships/oleObject" Target="embeddings/oleObject185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90.wmf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7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425" Type="http://schemas.openxmlformats.org/officeDocument/2006/relationships/image" Target="media/image209.wmf"/><Relationship Id="rId446" Type="http://schemas.openxmlformats.org/officeDocument/2006/relationships/oleObject" Target="embeddings/oleObject220.bin"/><Relationship Id="rId250" Type="http://schemas.openxmlformats.org/officeDocument/2006/relationships/oleObject" Target="embeddings/oleObject121.bin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59.bin"/><Relationship Id="rId348" Type="http://schemas.openxmlformats.org/officeDocument/2006/relationships/image" Target="media/image172.wmf"/><Relationship Id="rId369" Type="http://schemas.openxmlformats.org/officeDocument/2006/relationships/oleObject" Target="embeddings/oleObject180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100.bin"/><Relationship Id="rId229" Type="http://schemas.openxmlformats.org/officeDocument/2006/relationships/image" Target="media/image112.wmf"/><Relationship Id="rId380" Type="http://schemas.openxmlformats.org/officeDocument/2006/relationships/image" Target="media/image188.wmf"/><Relationship Id="rId415" Type="http://schemas.openxmlformats.org/officeDocument/2006/relationships/oleObject" Target="embeddings/oleObject203.bin"/><Relationship Id="rId436" Type="http://schemas.openxmlformats.org/officeDocument/2006/relationships/oleObject" Target="embeddings/oleObject215.bin"/><Relationship Id="rId457" Type="http://schemas.openxmlformats.org/officeDocument/2006/relationships/image" Target="media/image225.wmf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9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36.bin"/><Relationship Id="rId317" Type="http://schemas.openxmlformats.org/officeDocument/2006/relationships/oleObject" Target="embeddings/oleObject154.bin"/><Relationship Id="rId338" Type="http://schemas.openxmlformats.org/officeDocument/2006/relationships/image" Target="media/image167.wmf"/><Relationship Id="rId359" Type="http://schemas.openxmlformats.org/officeDocument/2006/relationships/oleObject" Target="embeddings/oleObject175.bin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7.wmf"/><Relationship Id="rId370" Type="http://schemas.openxmlformats.org/officeDocument/2006/relationships/image" Target="media/image183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26" Type="http://schemas.openxmlformats.org/officeDocument/2006/relationships/oleObject" Target="embeddings/oleObject210.bin"/><Relationship Id="rId447" Type="http://schemas.openxmlformats.org/officeDocument/2006/relationships/image" Target="media/image220.wmf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3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1.bin"/><Relationship Id="rId293" Type="http://schemas.openxmlformats.org/officeDocument/2006/relationships/image" Target="media/image145.wmf"/><Relationship Id="rId307" Type="http://schemas.openxmlformats.org/officeDocument/2006/relationships/image" Target="media/image152.wmf"/><Relationship Id="rId328" Type="http://schemas.openxmlformats.org/officeDocument/2006/relationships/image" Target="media/image162.wmf"/><Relationship Id="rId349" Type="http://schemas.openxmlformats.org/officeDocument/2006/relationships/oleObject" Target="embeddings/oleObject17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image" Target="media/image74.wmf"/><Relationship Id="rId174" Type="http://schemas.openxmlformats.org/officeDocument/2006/relationships/image" Target="media/image85.wmf"/><Relationship Id="rId195" Type="http://schemas.openxmlformats.org/officeDocument/2006/relationships/image" Target="media/image96.wmf"/><Relationship Id="rId209" Type="http://schemas.openxmlformats.org/officeDocument/2006/relationships/image" Target="media/image102.wmf"/><Relationship Id="rId360" Type="http://schemas.openxmlformats.org/officeDocument/2006/relationships/image" Target="media/image178.wmf"/><Relationship Id="rId381" Type="http://schemas.openxmlformats.org/officeDocument/2006/relationships/oleObject" Target="embeddings/oleObject186.bin"/><Relationship Id="rId416" Type="http://schemas.openxmlformats.org/officeDocument/2006/relationships/image" Target="media/image206.wmf"/><Relationship Id="rId220" Type="http://schemas.openxmlformats.org/officeDocument/2006/relationships/oleObject" Target="embeddings/oleObject106.bin"/><Relationship Id="rId241" Type="http://schemas.openxmlformats.org/officeDocument/2006/relationships/image" Target="media/image118.wmf"/><Relationship Id="rId437" Type="http://schemas.openxmlformats.org/officeDocument/2006/relationships/image" Target="media/image215.wmf"/><Relationship Id="rId458" Type="http://schemas.openxmlformats.org/officeDocument/2006/relationships/oleObject" Target="embeddings/oleObject22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6.bin"/><Relationship Id="rId283" Type="http://schemas.openxmlformats.org/officeDocument/2006/relationships/image" Target="media/image140.wmf"/><Relationship Id="rId318" Type="http://schemas.openxmlformats.org/officeDocument/2006/relationships/image" Target="media/image157.wmf"/><Relationship Id="rId339" Type="http://schemas.openxmlformats.org/officeDocument/2006/relationships/oleObject" Target="embeddings/oleObject165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64" Type="http://schemas.openxmlformats.org/officeDocument/2006/relationships/oleObject" Target="embeddings/oleObject78.bin"/><Relationship Id="rId185" Type="http://schemas.openxmlformats.org/officeDocument/2006/relationships/image" Target="media/image91.wmf"/><Relationship Id="rId350" Type="http://schemas.openxmlformats.org/officeDocument/2006/relationships/image" Target="media/image173.wmf"/><Relationship Id="rId371" Type="http://schemas.openxmlformats.org/officeDocument/2006/relationships/oleObject" Target="embeddings/oleObject181.bin"/><Relationship Id="rId406" Type="http://schemas.openxmlformats.org/officeDocument/2006/relationships/image" Target="media/image201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1.bin"/><Relationship Id="rId392" Type="http://schemas.openxmlformats.org/officeDocument/2006/relationships/image" Target="media/image194.wmf"/><Relationship Id="rId427" Type="http://schemas.openxmlformats.org/officeDocument/2006/relationships/image" Target="media/image210.wmf"/><Relationship Id="rId448" Type="http://schemas.openxmlformats.org/officeDocument/2006/relationships/oleObject" Target="embeddings/oleObject221.bin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5.wmf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329" Type="http://schemas.openxmlformats.org/officeDocument/2006/relationships/oleObject" Target="embeddings/oleObject160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3.bin"/><Relationship Id="rId340" Type="http://schemas.openxmlformats.org/officeDocument/2006/relationships/image" Target="media/image168.wmf"/><Relationship Id="rId361" Type="http://schemas.openxmlformats.org/officeDocument/2006/relationships/oleObject" Target="embeddings/oleObject176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6.bin"/><Relationship Id="rId382" Type="http://schemas.openxmlformats.org/officeDocument/2006/relationships/image" Target="media/image189.wmf"/><Relationship Id="rId417" Type="http://schemas.openxmlformats.org/officeDocument/2006/relationships/oleObject" Target="embeddings/oleObject204.bin"/><Relationship Id="rId438" Type="http://schemas.openxmlformats.org/officeDocument/2006/relationships/oleObject" Target="embeddings/oleObject216.bin"/><Relationship Id="rId459" Type="http://schemas.openxmlformats.org/officeDocument/2006/relationships/header" Target="header1.xml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7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7.bin"/><Relationship Id="rId319" Type="http://schemas.openxmlformats.org/officeDocument/2006/relationships/oleObject" Target="embeddings/oleObject155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330" Type="http://schemas.openxmlformats.org/officeDocument/2006/relationships/image" Target="media/image163.wmf"/><Relationship Id="rId90" Type="http://schemas.openxmlformats.org/officeDocument/2006/relationships/image" Target="media/image42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88.bin"/><Relationship Id="rId351" Type="http://schemas.openxmlformats.org/officeDocument/2006/relationships/oleObject" Target="embeddings/oleObject171.bin"/><Relationship Id="rId372" Type="http://schemas.openxmlformats.org/officeDocument/2006/relationships/image" Target="media/image184.wmf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28" Type="http://schemas.openxmlformats.org/officeDocument/2006/relationships/oleObject" Target="embeddings/oleObject211.bin"/><Relationship Id="rId449" Type="http://schemas.openxmlformats.org/officeDocument/2006/relationships/image" Target="media/image221.wmf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2.bin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0.bin"/><Relationship Id="rId460" Type="http://schemas.openxmlformats.org/officeDocument/2006/relationships/fontTable" Target="fontTable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58.wmf"/><Relationship Id="rId80" Type="http://schemas.openxmlformats.org/officeDocument/2006/relationships/image" Target="media/image37.wmf"/><Relationship Id="rId155" Type="http://schemas.openxmlformats.org/officeDocument/2006/relationships/image" Target="media/image75.wmf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341" Type="http://schemas.openxmlformats.org/officeDocument/2006/relationships/oleObject" Target="embeddings/oleObject166.bin"/><Relationship Id="rId362" Type="http://schemas.openxmlformats.org/officeDocument/2006/relationships/image" Target="media/image179.wmf"/><Relationship Id="rId383" Type="http://schemas.openxmlformats.org/officeDocument/2006/relationships/oleObject" Target="embeddings/oleObject187.bin"/><Relationship Id="rId418" Type="http://schemas.openxmlformats.org/officeDocument/2006/relationships/image" Target="media/image207.wmf"/><Relationship Id="rId439" Type="http://schemas.openxmlformats.org/officeDocument/2006/relationships/image" Target="media/image21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7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7.bin"/><Relationship Id="rId285" Type="http://schemas.openxmlformats.org/officeDocument/2006/relationships/image" Target="media/image141.wmf"/><Relationship Id="rId450" Type="http://schemas.openxmlformats.org/officeDocument/2006/relationships/oleObject" Target="embeddings/oleObject222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53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2.wmf"/><Relationship Id="rId331" Type="http://schemas.openxmlformats.org/officeDocument/2006/relationships/oleObject" Target="embeddings/oleObject161.bin"/><Relationship Id="rId352" Type="http://schemas.openxmlformats.org/officeDocument/2006/relationships/image" Target="media/image174.wmf"/><Relationship Id="rId373" Type="http://schemas.openxmlformats.org/officeDocument/2006/relationships/oleObject" Target="embeddings/oleObject182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429" Type="http://schemas.openxmlformats.org/officeDocument/2006/relationships/image" Target="media/image211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3.bin"/><Relationship Id="rId440" Type="http://schemas.openxmlformats.org/officeDocument/2006/relationships/oleObject" Target="embeddings/oleObject217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image" Target="media/image136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461" Type="http://schemas.openxmlformats.org/officeDocument/2006/relationships/theme" Target="theme/theme1.xml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4.bin"/><Relationship Id="rId198" Type="http://schemas.openxmlformats.org/officeDocument/2006/relationships/image" Target="media/image97.wmf"/><Relationship Id="rId321" Type="http://schemas.openxmlformats.org/officeDocument/2006/relationships/oleObject" Target="embeddings/oleObject156.bin"/><Relationship Id="rId342" Type="http://schemas.openxmlformats.org/officeDocument/2006/relationships/image" Target="media/image169.wmf"/><Relationship Id="rId363" Type="http://schemas.openxmlformats.org/officeDocument/2006/relationships/oleObject" Target="embeddings/oleObject177.bin"/><Relationship Id="rId384" Type="http://schemas.openxmlformats.org/officeDocument/2006/relationships/image" Target="media/image190.wmf"/><Relationship Id="rId419" Type="http://schemas.openxmlformats.org/officeDocument/2006/relationships/oleObject" Target="embeddings/oleObject205.bin"/><Relationship Id="rId202" Type="http://schemas.openxmlformats.org/officeDocument/2006/relationships/oleObject" Target="embeddings/oleObject97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8.bin"/><Relationship Id="rId430" Type="http://schemas.openxmlformats.org/officeDocument/2006/relationships/oleObject" Target="embeddings/oleObject21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8.bin"/><Relationship Id="rId451" Type="http://schemas.openxmlformats.org/officeDocument/2006/relationships/image" Target="media/image222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jpg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51.bin"/><Relationship Id="rId332" Type="http://schemas.openxmlformats.org/officeDocument/2006/relationships/image" Target="media/image164.wmf"/><Relationship Id="rId353" Type="http://schemas.openxmlformats.org/officeDocument/2006/relationships/oleObject" Target="embeddings/oleObject172.bin"/><Relationship Id="rId374" Type="http://schemas.openxmlformats.org/officeDocument/2006/relationships/image" Target="media/image185.wmf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3.bin"/><Relationship Id="rId420" Type="http://schemas.openxmlformats.org/officeDocument/2006/relationships/oleObject" Target="embeddings/oleObject206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5.wmf"/><Relationship Id="rId276" Type="http://schemas.openxmlformats.org/officeDocument/2006/relationships/oleObject" Target="embeddings/oleObject133.bin"/><Relationship Id="rId297" Type="http://schemas.openxmlformats.org/officeDocument/2006/relationships/image" Target="media/image147.wmf"/><Relationship Id="rId441" Type="http://schemas.openxmlformats.org/officeDocument/2006/relationships/image" Target="media/image217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png"/><Relationship Id="rId157" Type="http://schemas.openxmlformats.org/officeDocument/2006/relationships/image" Target="media/image76.wmf"/><Relationship Id="rId178" Type="http://schemas.openxmlformats.org/officeDocument/2006/relationships/image" Target="media/image87.jpg"/><Relationship Id="rId301" Type="http://schemas.openxmlformats.org/officeDocument/2006/relationships/image" Target="media/image149.wmf"/><Relationship Id="rId322" Type="http://schemas.openxmlformats.org/officeDocument/2006/relationships/image" Target="media/image159.wmf"/><Relationship Id="rId343" Type="http://schemas.openxmlformats.org/officeDocument/2006/relationships/oleObject" Target="embeddings/oleObject167.bin"/><Relationship Id="rId364" Type="http://schemas.openxmlformats.org/officeDocument/2006/relationships/image" Target="media/image180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5.bin"/><Relationship Id="rId203" Type="http://schemas.openxmlformats.org/officeDocument/2006/relationships/image" Target="media/image99.wmf"/><Relationship Id="rId385" Type="http://schemas.openxmlformats.org/officeDocument/2006/relationships/oleObject" Target="embeddings/oleObject188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28.bin"/><Relationship Id="rId287" Type="http://schemas.openxmlformats.org/officeDocument/2006/relationships/image" Target="media/image142.wmf"/><Relationship Id="rId410" Type="http://schemas.openxmlformats.org/officeDocument/2006/relationships/image" Target="media/image203.wmf"/><Relationship Id="rId431" Type="http://schemas.openxmlformats.org/officeDocument/2006/relationships/image" Target="media/image212.wmf"/><Relationship Id="rId452" Type="http://schemas.openxmlformats.org/officeDocument/2006/relationships/oleObject" Target="embeddings/oleObject223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image" Target="media/image71.wmf"/><Relationship Id="rId168" Type="http://schemas.openxmlformats.org/officeDocument/2006/relationships/image" Target="media/image82.wmf"/><Relationship Id="rId312" Type="http://schemas.openxmlformats.org/officeDocument/2006/relationships/image" Target="media/image154.wmf"/><Relationship Id="rId333" Type="http://schemas.openxmlformats.org/officeDocument/2006/relationships/oleObject" Target="embeddings/oleObject162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83.bin"/><Relationship Id="rId396" Type="http://schemas.openxmlformats.org/officeDocument/2006/relationships/image" Target="media/image196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3.bin"/><Relationship Id="rId235" Type="http://schemas.openxmlformats.org/officeDocument/2006/relationships/image" Target="media/image115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7.wmf"/><Relationship Id="rId298" Type="http://schemas.openxmlformats.org/officeDocument/2006/relationships/oleObject" Target="embeddings/oleObject144.bin"/><Relationship Id="rId400" Type="http://schemas.openxmlformats.org/officeDocument/2006/relationships/image" Target="media/image198.wmf"/><Relationship Id="rId421" Type="http://schemas.openxmlformats.org/officeDocument/2006/relationships/oleObject" Target="embeddings/oleObject207.bin"/><Relationship Id="rId442" Type="http://schemas.openxmlformats.org/officeDocument/2006/relationships/oleObject" Target="embeddings/oleObject218.bin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46.bin"/><Relationship Id="rId323" Type="http://schemas.openxmlformats.org/officeDocument/2006/relationships/oleObject" Target="embeddings/oleObject157.bin"/><Relationship Id="rId344" Type="http://schemas.openxmlformats.org/officeDocument/2006/relationships/image" Target="media/image17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65" Type="http://schemas.openxmlformats.org/officeDocument/2006/relationships/oleObject" Target="embeddings/oleObject178.bin"/><Relationship Id="rId386" Type="http://schemas.openxmlformats.org/officeDocument/2006/relationships/image" Target="media/image191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10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201.bin"/><Relationship Id="rId432" Type="http://schemas.openxmlformats.org/officeDocument/2006/relationships/oleObject" Target="embeddings/oleObject213.bin"/><Relationship Id="rId453" Type="http://schemas.openxmlformats.org/officeDocument/2006/relationships/image" Target="media/image223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5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0.bin"/><Relationship Id="rId169" Type="http://schemas.openxmlformats.org/officeDocument/2006/relationships/oleObject" Target="embeddings/oleObject80.bin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3.bin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4.bin"/><Relationship Id="rId4" Type="http://schemas.openxmlformats.org/officeDocument/2006/relationships/settings" Target="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6.jpg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6.bin"/><Relationship Id="rId422" Type="http://schemas.openxmlformats.org/officeDocument/2006/relationships/image" Target="media/image208.wmf"/><Relationship Id="rId443" Type="http://schemas.openxmlformats.org/officeDocument/2006/relationships/image" Target="media/image218.wmf"/><Relationship Id="rId303" Type="http://schemas.openxmlformats.org/officeDocument/2006/relationships/image" Target="media/image150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191" Type="http://schemas.openxmlformats.org/officeDocument/2006/relationships/image" Target="media/image94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4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454" Type="http://schemas.openxmlformats.org/officeDocument/2006/relationships/oleObject" Target="embeddings/oleObject224.bin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72.wmf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8.bin"/><Relationship Id="rId258" Type="http://schemas.openxmlformats.org/officeDocument/2006/relationships/image" Target="media/image127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171" Type="http://schemas.openxmlformats.org/officeDocument/2006/relationships/oleObject" Target="embeddings/oleObject81.bin"/><Relationship Id="rId227" Type="http://schemas.openxmlformats.org/officeDocument/2006/relationships/image" Target="media/image111.wmf"/><Relationship Id="rId269" Type="http://schemas.openxmlformats.org/officeDocument/2006/relationships/image" Target="media/image133.wmf"/><Relationship Id="rId434" Type="http://schemas.openxmlformats.org/officeDocument/2006/relationships/oleObject" Target="embeddings/oleObject214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5.bin"/><Relationship Id="rId336" Type="http://schemas.openxmlformats.org/officeDocument/2006/relationships/image" Target="media/image166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6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445" Type="http://schemas.openxmlformats.org/officeDocument/2006/relationships/image" Target="media/image219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2493</Words>
  <Characters>13713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</dc:creator>
  <cp:lastModifiedBy>Bernard</cp:lastModifiedBy>
  <cp:revision>3</cp:revision>
  <cp:lastPrinted>2017-05-18T09:11:00Z</cp:lastPrinted>
  <dcterms:created xsi:type="dcterms:W3CDTF">2017-05-18T09:11:00Z</dcterms:created>
  <dcterms:modified xsi:type="dcterms:W3CDTF">2017-05-18T09:12:00Z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